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6.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7.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8.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9.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10.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11.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12.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footer13.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footer14.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footer15.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footer16.xml" ContentType="application/vnd.openxmlformats-officedocument.wordprocessingml.foot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footer17.xml" ContentType="application/vnd.openxmlformats-officedocument.wordprocessingml.foot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footer18.xml" ContentType="application/vnd.openxmlformats-officedocument.wordprocessingml.foot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footer19.xml" ContentType="application/vnd.openxmlformats-officedocument.wordprocessingml.foot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footer20.xml" ContentType="application/vnd.openxmlformats-officedocument.wordprocessingml.footer+xml"/>
  <Override PartName="/word/header5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8053C" w:rsidRDefault="00E8053C">
      <w:pPr>
        <w:pStyle w:val="BodyText"/>
        <w:rPr>
          <w:rFonts w:ascii="Times New Roman"/>
        </w:rPr>
      </w:pPr>
    </w:p>
    <w:p w:rsidR="00E8053C" w:rsidRDefault="00E8053C">
      <w:pPr>
        <w:pStyle w:val="BodyText"/>
        <w:spacing w:before="234"/>
        <w:rPr>
          <w:rFonts w:ascii="Times New Roman"/>
        </w:rPr>
      </w:pPr>
    </w:p>
    <w:p w:rsidR="00E8053C" w:rsidRDefault="00000000">
      <w:pPr>
        <w:ind w:left="379"/>
        <w:jc w:val="center"/>
        <w:rPr>
          <w:sz w:val="24"/>
        </w:rPr>
      </w:pPr>
      <w:r>
        <w:rPr>
          <w:noProof/>
        </w:rPr>
        <w:drawing>
          <wp:anchor distT="0" distB="0" distL="0" distR="0" simplePos="0" relativeHeight="15729152" behindDoc="0" locked="0" layoutInCell="1" allowOverlap="1">
            <wp:simplePos x="0" y="0"/>
            <wp:positionH relativeFrom="page">
              <wp:posOffset>5797296</wp:posOffset>
            </wp:positionH>
            <wp:positionV relativeFrom="paragraph">
              <wp:posOffset>-498699</wp:posOffset>
            </wp:positionV>
            <wp:extent cx="1975103" cy="1852802"/>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1975103" cy="1852802"/>
                    </a:xfrm>
                    <a:prstGeom prst="rect">
                      <a:avLst/>
                    </a:prstGeom>
                  </pic:spPr>
                </pic:pic>
              </a:graphicData>
            </a:graphic>
          </wp:anchor>
        </w:drawing>
      </w:r>
      <w:r>
        <w:rPr>
          <w:sz w:val="24"/>
        </w:rPr>
        <w:t>EXHIBIT</w:t>
      </w:r>
      <w:r>
        <w:rPr>
          <w:spacing w:val="-7"/>
          <w:sz w:val="24"/>
        </w:rPr>
        <w:t xml:space="preserve"> </w:t>
      </w:r>
      <w:r>
        <w:rPr>
          <w:spacing w:val="-10"/>
          <w:sz w:val="24"/>
        </w:rPr>
        <w:t>H</w:t>
      </w: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spacing w:before="15"/>
      </w:pPr>
    </w:p>
    <w:p w:rsidR="00E8053C" w:rsidRDefault="00000000">
      <w:pPr>
        <w:pStyle w:val="Heading1"/>
      </w:pPr>
      <w:r>
        <w:rPr>
          <w:noProof/>
        </w:rPr>
        <w:drawing>
          <wp:anchor distT="0" distB="0" distL="0" distR="0" simplePos="0" relativeHeight="15729664" behindDoc="0" locked="0" layoutInCell="1" allowOverlap="1">
            <wp:simplePos x="0" y="0"/>
            <wp:positionH relativeFrom="page">
              <wp:posOffset>0</wp:posOffset>
            </wp:positionH>
            <wp:positionV relativeFrom="paragraph">
              <wp:posOffset>341882</wp:posOffset>
            </wp:positionV>
            <wp:extent cx="652272" cy="1779268"/>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9" cstate="print"/>
                    <a:stretch>
                      <a:fillRect/>
                    </a:stretch>
                  </pic:blipFill>
                  <pic:spPr>
                    <a:xfrm>
                      <a:off x="0" y="0"/>
                      <a:ext cx="652272" cy="1779268"/>
                    </a:xfrm>
                    <a:prstGeom prst="rect">
                      <a:avLst/>
                    </a:prstGeom>
                  </pic:spPr>
                </pic:pic>
              </a:graphicData>
            </a:graphic>
          </wp:anchor>
        </w:drawing>
      </w:r>
      <w:r>
        <w:t>DECLARATION</w:t>
      </w:r>
      <w:r>
        <w:rPr>
          <w:spacing w:val="-14"/>
        </w:rPr>
        <w:t xml:space="preserve"> </w:t>
      </w:r>
      <w:r>
        <w:t>OF</w:t>
      </w:r>
      <w:r>
        <w:rPr>
          <w:spacing w:val="-14"/>
        </w:rPr>
        <w:t xml:space="preserve"> </w:t>
      </w:r>
      <w:r>
        <w:t>COVENANTS,</w:t>
      </w:r>
      <w:r>
        <w:rPr>
          <w:spacing w:val="-14"/>
        </w:rPr>
        <w:t xml:space="preserve"> </w:t>
      </w:r>
      <w:r>
        <w:t xml:space="preserve">CONDITIONS, RESTRICTIONS, AND EASEMENTS FOR </w:t>
      </w:r>
      <w:r>
        <w:rPr>
          <w:spacing w:val="-2"/>
        </w:rPr>
        <w:t>MONTREUX</w:t>
      </w:r>
    </w:p>
    <w:p w:rsidR="00E8053C" w:rsidRDefault="00E8053C">
      <w:pPr>
        <w:pStyle w:val="BodyText"/>
        <w:rPr>
          <w:b/>
          <w:sz w:val="20"/>
        </w:rPr>
      </w:pPr>
    </w:p>
    <w:p w:rsidR="00E8053C" w:rsidRDefault="00000000">
      <w:pPr>
        <w:pStyle w:val="BodyText"/>
        <w:spacing w:before="67"/>
        <w:rPr>
          <w:b/>
          <w:sz w:val="20"/>
        </w:rPr>
      </w:pPr>
      <w:r>
        <w:rPr>
          <w:noProof/>
        </w:rPr>
        <w:drawing>
          <wp:anchor distT="0" distB="0" distL="0" distR="0" simplePos="0" relativeHeight="487587840" behindDoc="1" locked="0" layoutInCell="1" allowOverlap="1">
            <wp:simplePos x="0" y="0"/>
            <wp:positionH relativeFrom="page">
              <wp:posOffset>4800600</wp:posOffset>
            </wp:positionH>
            <wp:positionV relativeFrom="paragraph">
              <wp:posOffset>202062</wp:posOffset>
            </wp:positionV>
            <wp:extent cx="2772741" cy="1047750"/>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0" cstate="print"/>
                    <a:stretch>
                      <a:fillRect/>
                    </a:stretch>
                  </pic:blipFill>
                  <pic:spPr>
                    <a:xfrm>
                      <a:off x="0" y="0"/>
                      <a:ext cx="2772741" cy="1047750"/>
                    </a:xfrm>
                    <a:prstGeom prst="rect">
                      <a:avLst/>
                    </a:prstGeom>
                  </pic:spPr>
                </pic:pic>
              </a:graphicData>
            </a:graphic>
          </wp:anchor>
        </w:drawing>
      </w:r>
    </w:p>
    <w:p w:rsidR="00E8053C" w:rsidRDefault="00E8053C">
      <w:pPr>
        <w:pStyle w:val="BodyText"/>
        <w:rPr>
          <w:b/>
          <w:sz w:val="18"/>
        </w:rPr>
      </w:pPr>
    </w:p>
    <w:p w:rsidR="00E8053C" w:rsidRDefault="00E8053C">
      <w:pPr>
        <w:pStyle w:val="BodyText"/>
        <w:rPr>
          <w:b/>
          <w:sz w:val="18"/>
        </w:rPr>
      </w:pPr>
    </w:p>
    <w:p w:rsidR="00E8053C" w:rsidRDefault="00E8053C">
      <w:pPr>
        <w:pStyle w:val="BodyText"/>
        <w:rPr>
          <w:b/>
          <w:sz w:val="18"/>
        </w:rPr>
      </w:pPr>
    </w:p>
    <w:p w:rsidR="00E8053C" w:rsidRDefault="00E8053C">
      <w:pPr>
        <w:pStyle w:val="BodyText"/>
        <w:rPr>
          <w:b/>
          <w:sz w:val="18"/>
        </w:rPr>
      </w:pPr>
    </w:p>
    <w:p w:rsidR="00E8053C" w:rsidRDefault="00E8053C">
      <w:pPr>
        <w:pStyle w:val="BodyText"/>
        <w:rPr>
          <w:b/>
          <w:sz w:val="18"/>
        </w:rPr>
      </w:pPr>
    </w:p>
    <w:p w:rsidR="00E8053C" w:rsidRDefault="00E8053C">
      <w:pPr>
        <w:pStyle w:val="BodyText"/>
        <w:rPr>
          <w:b/>
          <w:sz w:val="18"/>
        </w:rPr>
      </w:pPr>
    </w:p>
    <w:p w:rsidR="00E8053C" w:rsidRDefault="00E8053C">
      <w:pPr>
        <w:pStyle w:val="BodyText"/>
        <w:rPr>
          <w:b/>
          <w:sz w:val="18"/>
        </w:rPr>
      </w:pPr>
    </w:p>
    <w:p w:rsidR="00E8053C" w:rsidRDefault="00E8053C">
      <w:pPr>
        <w:pStyle w:val="BodyText"/>
        <w:rPr>
          <w:b/>
          <w:sz w:val="18"/>
        </w:rPr>
      </w:pPr>
    </w:p>
    <w:p w:rsidR="00E8053C" w:rsidRDefault="00E8053C">
      <w:pPr>
        <w:pStyle w:val="BodyText"/>
        <w:rPr>
          <w:b/>
          <w:sz w:val="18"/>
        </w:rPr>
      </w:pPr>
    </w:p>
    <w:p w:rsidR="00E8053C" w:rsidRDefault="00E8053C">
      <w:pPr>
        <w:pStyle w:val="BodyText"/>
        <w:rPr>
          <w:b/>
          <w:sz w:val="18"/>
        </w:rPr>
      </w:pPr>
    </w:p>
    <w:p w:rsidR="00E8053C" w:rsidRDefault="00E8053C">
      <w:pPr>
        <w:pStyle w:val="BodyText"/>
        <w:rPr>
          <w:b/>
          <w:sz w:val="18"/>
        </w:rPr>
      </w:pPr>
    </w:p>
    <w:p w:rsidR="00E8053C" w:rsidRDefault="00E8053C">
      <w:pPr>
        <w:pStyle w:val="BodyText"/>
        <w:rPr>
          <w:b/>
          <w:sz w:val="18"/>
        </w:rPr>
      </w:pPr>
    </w:p>
    <w:p w:rsidR="00E8053C" w:rsidRDefault="00E8053C">
      <w:pPr>
        <w:pStyle w:val="BodyText"/>
        <w:rPr>
          <w:b/>
          <w:sz w:val="18"/>
        </w:rPr>
      </w:pPr>
    </w:p>
    <w:p w:rsidR="00E8053C" w:rsidRDefault="00E8053C">
      <w:pPr>
        <w:pStyle w:val="BodyText"/>
        <w:rPr>
          <w:b/>
          <w:sz w:val="18"/>
        </w:rPr>
      </w:pPr>
    </w:p>
    <w:p w:rsidR="00E8053C" w:rsidRDefault="00E8053C">
      <w:pPr>
        <w:pStyle w:val="BodyText"/>
        <w:rPr>
          <w:b/>
          <w:sz w:val="18"/>
        </w:rPr>
      </w:pPr>
    </w:p>
    <w:p w:rsidR="00E8053C" w:rsidRDefault="00E8053C">
      <w:pPr>
        <w:pStyle w:val="BodyText"/>
        <w:rPr>
          <w:b/>
          <w:sz w:val="18"/>
        </w:rPr>
      </w:pPr>
    </w:p>
    <w:p w:rsidR="00E8053C" w:rsidRDefault="00E8053C">
      <w:pPr>
        <w:pStyle w:val="BodyText"/>
        <w:spacing w:before="132"/>
        <w:rPr>
          <w:b/>
          <w:sz w:val="18"/>
        </w:rPr>
      </w:pPr>
    </w:p>
    <w:p w:rsidR="00E8053C" w:rsidRDefault="00000000">
      <w:pPr>
        <w:ind w:left="4730"/>
        <w:rPr>
          <w:rFonts w:ascii="Times New Roman"/>
          <w:sz w:val="18"/>
        </w:rPr>
      </w:pPr>
      <w:r>
        <w:rPr>
          <w:rFonts w:ascii="Times New Roman"/>
          <w:sz w:val="18"/>
        </w:rPr>
        <w:t>AFTER</w:t>
      </w:r>
      <w:r>
        <w:rPr>
          <w:rFonts w:ascii="Times New Roman"/>
          <w:spacing w:val="-5"/>
          <w:sz w:val="18"/>
        </w:rPr>
        <w:t xml:space="preserve"> </w:t>
      </w:r>
      <w:r>
        <w:rPr>
          <w:rFonts w:ascii="Times New Roman"/>
          <w:sz w:val="18"/>
        </w:rPr>
        <w:t>RECORDING</w:t>
      </w:r>
      <w:r>
        <w:rPr>
          <w:rFonts w:ascii="Times New Roman"/>
          <w:spacing w:val="-4"/>
          <w:sz w:val="18"/>
        </w:rPr>
        <w:t xml:space="preserve"> </w:t>
      </w:r>
      <w:r>
        <w:rPr>
          <w:rFonts w:ascii="Times New Roman"/>
          <w:sz w:val="18"/>
        </w:rPr>
        <w:t>RETURN</w:t>
      </w:r>
      <w:r>
        <w:rPr>
          <w:rFonts w:ascii="Times New Roman"/>
          <w:spacing w:val="-4"/>
          <w:sz w:val="18"/>
        </w:rPr>
        <w:t xml:space="preserve"> </w:t>
      </w:r>
      <w:r>
        <w:rPr>
          <w:rFonts w:ascii="Times New Roman"/>
          <w:spacing w:val="-5"/>
          <w:sz w:val="18"/>
        </w:rPr>
        <w:t>TO:</w:t>
      </w:r>
    </w:p>
    <w:p w:rsidR="00E8053C" w:rsidRDefault="00000000">
      <w:pPr>
        <w:spacing w:before="206"/>
        <w:ind w:left="4725"/>
        <w:rPr>
          <w:rFonts w:ascii="Times New Roman"/>
          <w:sz w:val="18"/>
        </w:rPr>
      </w:pPr>
      <w:r>
        <w:rPr>
          <w:rFonts w:ascii="Times New Roman"/>
          <w:sz w:val="18"/>
        </w:rPr>
        <w:t>Thomas</w:t>
      </w:r>
      <w:r>
        <w:rPr>
          <w:rFonts w:ascii="Times New Roman"/>
          <w:spacing w:val="-3"/>
          <w:sz w:val="18"/>
        </w:rPr>
        <w:t xml:space="preserve"> </w:t>
      </w:r>
      <w:r>
        <w:rPr>
          <w:rFonts w:ascii="Times New Roman"/>
          <w:sz w:val="18"/>
        </w:rPr>
        <w:t>A.</w:t>
      </w:r>
      <w:r>
        <w:rPr>
          <w:rFonts w:ascii="Times New Roman"/>
          <w:spacing w:val="-2"/>
          <w:sz w:val="18"/>
        </w:rPr>
        <w:t xml:space="preserve"> </w:t>
      </w:r>
      <w:r>
        <w:rPr>
          <w:rFonts w:ascii="Times New Roman"/>
          <w:spacing w:val="-4"/>
          <w:sz w:val="18"/>
        </w:rPr>
        <w:t>Code</w:t>
      </w:r>
    </w:p>
    <w:p w:rsidR="00E8053C" w:rsidRDefault="00000000">
      <w:pPr>
        <w:ind w:left="4716" w:right="5493" w:firstLine="4"/>
        <w:rPr>
          <w:rFonts w:ascii="Times New Roman"/>
          <w:sz w:val="18"/>
        </w:rPr>
      </w:pPr>
      <w:r>
        <w:rPr>
          <w:rFonts w:ascii="Times New Roman"/>
          <w:sz w:val="18"/>
        </w:rPr>
        <w:t>Davis</w:t>
      </w:r>
      <w:r>
        <w:rPr>
          <w:rFonts w:ascii="Times New Roman"/>
          <w:spacing w:val="-12"/>
          <w:sz w:val="18"/>
        </w:rPr>
        <w:t xml:space="preserve"> </w:t>
      </w:r>
      <w:r>
        <w:rPr>
          <w:rFonts w:ascii="Times New Roman"/>
          <w:sz w:val="18"/>
        </w:rPr>
        <w:t>Wright</w:t>
      </w:r>
      <w:r>
        <w:rPr>
          <w:rFonts w:ascii="Times New Roman"/>
          <w:spacing w:val="-11"/>
          <w:sz w:val="18"/>
        </w:rPr>
        <w:t xml:space="preserve"> </w:t>
      </w:r>
      <w:r>
        <w:rPr>
          <w:rFonts w:ascii="Times New Roman"/>
          <w:sz w:val="18"/>
        </w:rPr>
        <w:t>Tremaine 2600 Century Square</w:t>
      </w:r>
    </w:p>
    <w:p w:rsidR="00E8053C" w:rsidRDefault="00000000">
      <w:pPr>
        <w:spacing w:before="1"/>
        <w:ind w:left="4716"/>
        <w:rPr>
          <w:rFonts w:ascii="Times New Roman"/>
          <w:sz w:val="18"/>
        </w:rPr>
      </w:pPr>
      <w:r>
        <w:rPr>
          <w:rFonts w:ascii="Times New Roman"/>
          <w:sz w:val="18"/>
        </w:rPr>
        <w:t xml:space="preserve">1501 Fourth </w:t>
      </w:r>
      <w:r>
        <w:rPr>
          <w:rFonts w:ascii="Times New Roman"/>
          <w:spacing w:val="-2"/>
          <w:sz w:val="18"/>
        </w:rPr>
        <w:t>Avenue</w:t>
      </w:r>
    </w:p>
    <w:p w:rsidR="00E8053C" w:rsidRDefault="00000000">
      <w:pPr>
        <w:spacing w:before="3"/>
        <w:ind w:left="4701"/>
        <w:rPr>
          <w:rFonts w:ascii="Times New Roman"/>
          <w:sz w:val="18"/>
        </w:rPr>
      </w:pPr>
      <w:r>
        <w:rPr>
          <w:rFonts w:ascii="Times New Roman"/>
          <w:sz w:val="18"/>
        </w:rPr>
        <w:t>Seattle,</w:t>
      </w:r>
      <w:r>
        <w:rPr>
          <w:rFonts w:ascii="Times New Roman"/>
          <w:spacing w:val="-1"/>
          <w:sz w:val="18"/>
        </w:rPr>
        <w:t xml:space="preserve"> </w:t>
      </w:r>
      <w:r>
        <w:rPr>
          <w:rFonts w:ascii="Times New Roman"/>
          <w:sz w:val="18"/>
        </w:rPr>
        <w:t>Washington</w:t>
      </w:r>
      <w:r>
        <w:rPr>
          <w:rFonts w:ascii="Times New Roman"/>
          <w:spacing w:val="-1"/>
          <w:sz w:val="18"/>
        </w:rPr>
        <w:t xml:space="preserve"> </w:t>
      </w:r>
      <w:r>
        <w:rPr>
          <w:rFonts w:ascii="Times New Roman"/>
          <w:sz w:val="18"/>
        </w:rPr>
        <w:t>98101-</w:t>
      </w:r>
      <w:r>
        <w:rPr>
          <w:rFonts w:ascii="Times New Roman"/>
          <w:spacing w:val="-4"/>
          <w:sz w:val="18"/>
        </w:rPr>
        <w:t>1688</w:t>
      </w:r>
    </w:p>
    <w:p w:rsidR="00E8053C" w:rsidRDefault="00E8053C">
      <w:pPr>
        <w:rPr>
          <w:rFonts w:ascii="Times New Roman"/>
          <w:sz w:val="18"/>
        </w:rPr>
        <w:sectPr w:rsidR="00E8053C" w:rsidSect="001D1591">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0" w:bottom="280" w:left="0" w:header="720" w:footer="720" w:gutter="0"/>
          <w:cols w:space="720"/>
        </w:sectPr>
      </w:pPr>
    </w:p>
    <w:p w:rsidR="00E8053C" w:rsidRDefault="00E8053C">
      <w:pPr>
        <w:pStyle w:val="BodyText"/>
        <w:spacing w:before="1"/>
        <w:rPr>
          <w:rFonts w:ascii="Times New Roman"/>
          <w:sz w:val="2"/>
        </w:rPr>
      </w:pPr>
    </w:p>
    <w:tbl>
      <w:tblPr>
        <w:tblW w:w="0" w:type="auto"/>
        <w:tblInd w:w="1037" w:type="dxa"/>
        <w:tblLayout w:type="fixed"/>
        <w:tblCellMar>
          <w:left w:w="0" w:type="dxa"/>
          <w:right w:w="0" w:type="dxa"/>
        </w:tblCellMar>
        <w:tblLook w:val="01E0" w:firstRow="1" w:lastRow="1" w:firstColumn="1" w:lastColumn="1" w:noHBand="0" w:noVBand="0"/>
      </w:tblPr>
      <w:tblGrid>
        <w:gridCol w:w="1460"/>
        <w:gridCol w:w="6941"/>
        <w:gridCol w:w="890"/>
      </w:tblGrid>
      <w:tr w:rsidR="00E8053C">
        <w:trPr>
          <w:trHeight w:val="1042"/>
        </w:trPr>
        <w:tc>
          <w:tcPr>
            <w:tcW w:w="1460" w:type="dxa"/>
            <w:vMerge w:val="restart"/>
          </w:tcPr>
          <w:p w:rsidR="00E8053C" w:rsidRDefault="00E8053C">
            <w:pPr>
              <w:pStyle w:val="TableParagraph"/>
              <w:rPr>
                <w:rFonts w:ascii="Times New Roman"/>
              </w:rPr>
            </w:pPr>
          </w:p>
        </w:tc>
        <w:tc>
          <w:tcPr>
            <w:tcW w:w="6941" w:type="dxa"/>
          </w:tcPr>
          <w:p w:rsidR="00E8053C" w:rsidRDefault="00000000">
            <w:pPr>
              <w:pStyle w:val="TableParagraph"/>
              <w:ind w:left="966" w:right="647"/>
              <w:jc w:val="center"/>
              <w:rPr>
                <w:sz w:val="23"/>
              </w:rPr>
            </w:pPr>
            <w:r>
              <w:rPr>
                <w:sz w:val="23"/>
              </w:rPr>
              <w:t>DECLARATION</w:t>
            </w:r>
            <w:r>
              <w:rPr>
                <w:spacing w:val="-14"/>
                <w:sz w:val="23"/>
              </w:rPr>
              <w:t xml:space="preserve"> </w:t>
            </w:r>
            <w:r>
              <w:rPr>
                <w:sz w:val="23"/>
              </w:rPr>
              <w:t>OF</w:t>
            </w:r>
            <w:r>
              <w:rPr>
                <w:spacing w:val="-14"/>
                <w:sz w:val="23"/>
              </w:rPr>
              <w:t xml:space="preserve"> </w:t>
            </w:r>
            <w:r>
              <w:rPr>
                <w:sz w:val="23"/>
              </w:rPr>
              <w:t>COVENANTS,</w:t>
            </w:r>
            <w:r>
              <w:rPr>
                <w:spacing w:val="-14"/>
                <w:sz w:val="23"/>
              </w:rPr>
              <w:t xml:space="preserve"> </w:t>
            </w:r>
            <w:r>
              <w:rPr>
                <w:sz w:val="23"/>
              </w:rPr>
              <w:t xml:space="preserve">CONDITIONS, RESTRICTIONS, AND EASEMENTS FOR </w:t>
            </w:r>
            <w:r>
              <w:rPr>
                <w:spacing w:val="-2"/>
                <w:sz w:val="23"/>
              </w:rPr>
              <w:t>MONTREUX</w:t>
            </w:r>
          </w:p>
        </w:tc>
        <w:tc>
          <w:tcPr>
            <w:tcW w:w="890" w:type="dxa"/>
            <w:vMerge w:val="restart"/>
          </w:tcPr>
          <w:p w:rsidR="00E8053C" w:rsidRDefault="00E8053C">
            <w:pPr>
              <w:pStyle w:val="TableParagraph"/>
              <w:rPr>
                <w:rFonts w:ascii="Times New Roman"/>
              </w:rPr>
            </w:pPr>
          </w:p>
        </w:tc>
      </w:tr>
      <w:tr w:rsidR="00E8053C">
        <w:trPr>
          <w:trHeight w:val="651"/>
        </w:trPr>
        <w:tc>
          <w:tcPr>
            <w:tcW w:w="1460" w:type="dxa"/>
            <w:vMerge/>
            <w:tcBorders>
              <w:top w:val="nil"/>
            </w:tcBorders>
          </w:tcPr>
          <w:p w:rsidR="00E8053C" w:rsidRDefault="00E8053C">
            <w:pPr>
              <w:rPr>
                <w:sz w:val="2"/>
                <w:szCs w:val="2"/>
              </w:rPr>
            </w:pPr>
          </w:p>
        </w:tc>
        <w:tc>
          <w:tcPr>
            <w:tcW w:w="6941" w:type="dxa"/>
          </w:tcPr>
          <w:p w:rsidR="00E8053C" w:rsidRDefault="00000000">
            <w:pPr>
              <w:pStyle w:val="TableParagraph"/>
              <w:spacing w:before="261"/>
              <w:ind w:left="966" w:right="649"/>
              <w:jc w:val="center"/>
              <w:rPr>
                <w:sz w:val="23"/>
              </w:rPr>
            </w:pPr>
            <w:r>
              <w:rPr>
                <w:sz w:val="23"/>
              </w:rPr>
              <w:t>TABLE</w:t>
            </w:r>
            <w:r>
              <w:rPr>
                <w:spacing w:val="-4"/>
                <w:sz w:val="23"/>
              </w:rPr>
              <w:t xml:space="preserve"> </w:t>
            </w:r>
            <w:r>
              <w:rPr>
                <w:sz w:val="23"/>
              </w:rPr>
              <w:t>OF</w:t>
            </w:r>
            <w:r>
              <w:rPr>
                <w:spacing w:val="-3"/>
                <w:sz w:val="23"/>
              </w:rPr>
              <w:t xml:space="preserve"> </w:t>
            </w:r>
            <w:r>
              <w:rPr>
                <w:spacing w:val="-2"/>
                <w:sz w:val="23"/>
              </w:rPr>
              <w:t>CONTENTS</w:t>
            </w:r>
          </w:p>
        </w:tc>
        <w:tc>
          <w:tcPr>
            <w:tcW w:w="890" w:type="dxa"/>
            <w:vMerge/>
            <w:tcBorders>
              <w:top w:val="nil"/>
            </w:tcBorders>
          </w:tcPr>
          <w:p w:rsidR="00E8053C" w:rsidRDefault="00E8053C">
            <w:pPr>
              <w:rPr>
                <w:sz w:val="2"/>
                <w:szCs w:val="2"/>
              </w:rPr>
            </w:pPr>
          </w:p>
        </w:tc>
      </w:tr>
      <w:tr w:rsidR="00E8053C">
        <w:trPr>
          <w:trHeight w:val="520"/>
        </w:trPr>
        <w:tc>
          <w:tcPr>
            <w:tcW w:w="1460" w:type="dxa"/>
            <w:vMerge/>
            <w:tcBorders>
              <w:top w:val="nil"/>
            </w:tcBorders>
          </w:tcPr>
          <w:p w:rsidR="00E8053C" w:rsidRDefault="00E8053C">
            <w:pPr>
              <w:rPr>
                <w:sz w:val="2"/>
                <w:szCs w:val="2"/>
              </w:rPr>
            </w:pPr>
          </w:p>
        </w:tc>
        <w:tc>
          <w:tcPr>
            <w:tcW w:w="6941" w:type="dxa"/>
          </w:tcPr>
          <w:p w:rsidR="00E8053C" w:rsidRDefault="00E8053C">
            <w:pPr>
              <w:pStyle w:val="TableParagraph"/>
              <w:rPr>
                <w:rFonts w:ascii="Times New Roman"/>
              </w:rPr>
            </w:pPr>
          </w:p>
        </w:tc>
        <w:tc>
          <w:tcPr>
            <w:tcW w:w="890" w:type="dxa"/>
          </w:tcPr>
          <w:p w:rsidR="00E8053C" w:rsidRDefault="00000000">
            <w:pPr>
              <w:pStyle w:val="TableParagraph"/>
              <w:spacing w:before="130"/>
              <w:ind w:left="288"/>
              <w:rPr>
                <w:sz w:val="23"/>
              </w:rPr>
            </w:pPr>
            <w:r>
              <w:rPr>
                <w:spacing w:val="-4"/>
                <w:sz w:val="23"/>
                <w:u w:val="single"/>
              </w:rPr>
              <w:t>Page</w:t>
            </w:r>
          </w:p>
        </w:tc>
      </w:tr>
      <w:tr w:rsidR="00E8053C">
        <w:trPr>
          <w:trHeight w:val="520"/>
        </w:trPr>
        <w:tc>
          <w:tcPr>
            <w:tcW w:w="1460" w:type="dxa"/>
          </w:tcPr>
          <w:p w:rsidR="00E8053C" w:rsidRDefault="00000000">
            <w:pPr>
              <w:pStyle w:val="TableParagraph"/>
              <w:spacing w:before="130"/>
              <w:ind w:right="28"/>
              <w:jc w:val="right"/>
              <w:rPr>
                <w:sz w:val="23"/>
              </w:rPr>
            </w:pPr>
            <w:r>
              <w:rPr>
                <w:sz w:val="23"/>
              </w:rPr>
              <w:t>ARTICLE</w:t>
            </w:r>
            <w:r>
              <w:rPr>
                <w:spacing w:val="-7"/>
                <w:sz w:val="23"/>
              </w:rPr>
              <w:t xml:space="preserve"> </w:t>
            </w:r>
            <w:r>
              <w:rPr>
                <w:spacing w:val="-5"/>
                <w:sz w:val="23"/>
              </w:rPr>
              <w:t>1.</w:t>
            </w:r>
          </w:p>
        </w:tc>
        <w:tc>
          <w:tcPr>
            <w:tcW w:w="6941" w:type="dxa"/>
          </w:tcPr>
          <w:p w:rsidR="00E8053C" w:rsidRDefault="00000000">
            <w:pPr>
              <w:pStyle w:val="TableParagraph"/>
              <w:spacing w:before="130"/>
              <w:ind w:right="345"/>
              <w:jc w:val="right"/>
              <w:rPr>
                <w:sz w:val="23"/>
              </w:rPr>
            </w:pPr>
            <w:r>
              <w:rPr>
                <w:sz w:val="23"/>
              </w:rPr>
              <w:t>PURPOSE</w:t>
            </w:r>
            <w:r>
              <w:rPr>
                <w:spacing w:val="-9"/>
                <w:sz w:val="23"/>
              </w:rPr>
              <w:t xml:space="preserve"> </w:t>
            </w:r>
            <w:r>
              <w:rPr>
                <w:sz w:val="23"/>
              </w:rPr>
              <w:t>AND</w:t>
            </w:r>
            <w:r>
              <w:rPr>
                <w:spacing w:val="-7"/>
                <w:sz w:val="23"/>
              </w:rPr>
              <w:t xml:space="preserve"> </w:t>
            </w:r>
            <w:r>
              <w:rPr>
                <w:sz w:val="23"/>
              </w:rPr>
              <w:t>SUBMISSION</w:t>
            </w:r>
            <w:r>
              <w:rPr>
                <w:spacing w:val="-6"/>
                <w:sz w:val="23"/>
              </w:rPr>
              <w:t xml:space="preserve"> </w:t>
            </w:r>
            <w:r>
              <w:rPr>
                <w:sz w:val="23"/>
              </w:rPr>
              <w:t>TO</w:t>
            </w:r>
            <w:r>
              <w:rPr>
                <w:spacing w:val="-7"/>
                <w:sz w:val="23"/>
              </w:rPr>
              <w:t xml:space="preserve"> </w:t>
            </w:r>
            <w:r>
              <w:rPr>
                <w:sz w:val="23"/>
              </w:rPr>
              <w:t>DECLARATION</w:t>
            </w:r>
            <w:r>
              <w:rPr>
                <w:spacing w:val="-6"/>
                <w:sz w:val="23"/>
              </w:rPr>
              <w:t xml:space="preserve"> </w:t>
            </w:r>
            <w:r>
              <w:rPr>
                <w:spacing w:val="-2"/>
                <w:sz w:val="23"/>
              </w:rPr>
              <w:t>........</w:t>
            </w:r>
          </w:p>
        </w:tc>
        <w:tc>
          <w:tcPr>
            <w:tcW w:w="890" w:type="dxa"/>
          </w:tcPr>
          <w:p w:rsidR="00E8053C" w:rsidRDefault="00000000">
            <w:pPr>
              <w:pStyle w:val="TableParagraph"/>
              <w:spacing w:before="130"/>
              <w:ind w:left="288"/>
              <w:rPr>
                <w:sz w:val="23"/>
              </w:rPr>
            </w:pPr>
            <w:r>
              <w:rPr>
                <w:spacing w:val="-10"/>
                <w:sz w:val="23"/>
              </w:rPr>
              <w:t>1</w:t>
            </w:r>
          </w:p>
        </w:tc>
      </w:tr>
      <w:tr w:rsidR="00E8053C">
        <w:trPr>
          <w:trHeight w:val="390"/>
        </w:trPr>
        <w:tc>
          <w:tcPr>
            <w:tcW w:w="1460" w:type="dxa"/>
          </w:tcPr>
          <w:p w:rsidR="00E8053C" w:rsidRDefault="00000000">
            <w:pPr>
              <w:pStyle w:val="TableParagraph"/>
              <w:spacing w:before="130" w:line="240" w:lineRule="exact"/>
              <w:ind w:left="770"/>
              <w:rPr>
                <w:sz w:val="23"/>
              </w:rPr>
            </w:pPr>
            <w:r>
              <w:rPr>
                <w:spacing w:val="-5"/>
                <w:sz w:val="23"/>
              </w:rPr>
              <w:t>1.1</w:t>
            </w:r>
          </w:p>
        </w:tc>
        <w:tc>
          <w:tcPr>
            <w:tcW w:w="6941" w:type="dxa"/>
          </w:tcPr>
          <w:p w:rsidR="00E8053C" w:rsidRDefault="00000000">
            <w:pPr>
              <w:pStyle w:val="TableParagraph"/>
              <w:spacing w:before="130" w:line="240" w:lineRule="exact"/>
              <w:ind w:left="29"/>
              <w:rPr>
                <w:sz w:val="23"/>
              </w:rPr>
            </w:pPr>
            <w:r>
              <w:rPr>
                <w:sz w:val="23"/>
              </w:rPr>
              <w:t>The</w:t>
            </w:r>
            <w:r>
              <w:rPr>
                <w:spacing w:val="-8"/>
                <w:sz w:val="23"/>
              </w:rPr>
              <w:t xml:space="preserve"> </w:t>
            </w:r>
            <w:r>
              <w:rPr>
                <w:sz w:val="23"/>
              </w:rPr>
              <w:t>Property</w:t>
            </w:r>
            <w:r>
              <w:rPr>
                <w:spacing w:val="-5"/>
                <w:sz w:val="23"/>
              </w:rPr>
              <w:t xml:space="preserve"> </w:t>
            </w:r>
            <w:r>
              <w:rPr>
                <w:spacing w:val="-2"/>
                <w:sz w:val="23"/>
              </w:rPr>
              <w:t>...................................</w:t>
            </w:r>
          </w:p>
        </w:tc>
        <w:tc>
          <w:tcPr>
            <w:tcW w:w="890" w:type="dxa"/>
          </w:tcPr>
          <w:p w:rsidR="00E8053C" w:rsidRDefault="00000000">
            <w:pPr>
              <w:pStyle w:val="TableParagraph"/>
              <w:spacing w:before="130" w:line="240" w:lineRule="exact"/>
              <w:ind w:left="288"/>
              <w:rPr>
                <w:sz w:val="23"/>
              </w:rPr>
            </w:pPr>
            <w:r>
              <w:rPr>
                <w:spacing w:val="-10"/>
                <w:sz w:val="23"/>
              </w:rPr>
              <w:t>1</w:t>
            </w:r>
          </w:p>
        </w:tc>
      </w:tr>
      <w:tr w:rsidR="00E8053C">
        <w:trPr>
          <w:trHeight w:val="261"/>
        </w:trPr>
        <w:tc>
          <w:tcPr>
            <w:tcW w:w="1460" w:type="dxa"/>
          </w:tcPr>
          <w:p w:rsidR="00E8053C" w:rsidRDefault="00000000">
            <w:pPr>
              <w:pStyle w:val="TableParagraph"/>
              <w:spacing w:line="241" w:lineRule="exact"/>
              <w:ind w:left="770"/>
              <w:rPr>
                <w:sz w:val="23"/>
              </w:rPr>
            </w:pPr>
            <w:r>
              <w:rPr>
                <w:spacing w:val="-5"/>
                <w:sz w:val="23"/>
              </w:rPr>
              <w:t>1.2</w:t>
            </w:r>
          </w:p>
        </w:tc>
        <w:tc>
          <w:tcPr>
            <w:tcW w:w="6941" w:type="dxa"/>
          </w:tcPr>
          <w:p w:rsidR="00E8053C" w:rsidRDefault="00000000">
            <w:pPr>
              <w:pStyle w:val="TableParagraph"/>
              <w:spacing w:line="241" w:lineRule="exact"/>
              <w:ind w:left="29"/>
              <w:rPr>
                <w:sz w:val="23"/>
              </w:rPr>
            </w:pPr>
            <w:r>
              <w:rPr>
                <w:sz w:val="23"/>
              </w:rPr>
              <w:t>Submission</w:t>
            </w:r>
            <w:r>
              <w:rPr>
                <w:spacing w:val="-8"/>
                <w:sz w:val="23"/>
              </w:rPr>
              <w:t xml:space="preserve"> </w:t>
            </w:r>
            <w:r>
              <w:rPr>
                <w:sz w:val="23"/>
              </w:rPr>
              <w:t>to</w:t>
            </w:r>
            <w:r>
              <w:rPr>
                <w:spacing w:val="-8"/>
                <w:sz w:val="23"/>
              </w:rPr>
              <w:t xml:space="preserve"> </w:t>
            </w:r>
            <w:r>
              <w:rPr>
                <w:sz w:val="23"/>
              </w:rPr>
              <w:t>Declaration</w:t>
            </w:r>
            <w:r>
              <w:rPr>
                <w:spacing w:val="-7"/>
                <w:sz w:val="23"/>
              </w:rPr>
              <w:t xml:space="preserve"> </w:t>
            </w:r>
            <w:r>
              <w:rPr>
                <w:spacing w:val="-2"/>
                <w:sz w:val="23"/>
              </w:rPr>
              <w:t>......................</w:t>
            </w:r>
          </w:p>
        </w:tc>
        <w:tc>
          <w:tcPr>
            <w:tcW w:w="890" w:type="dxa"/>
          </w:tcPr>
          <w:p w:rsidR="00E8053C" w:rsidRDefault="00000000">
            <w:pPr>
              <w:pStyle w:val="TableParagraph"/>
              <w:spacing w:line="241" w:lineRule="exact"/>
              <w:ind w:left="288"/>
              <w:rPr>
                <w:sz w:val="23"/>
              </w:rPr>
            </w:pPr>
            <w:r>
              <w:rPr>
                <w:spacing w:val="-10"/>
                <w:sz w:val="23"/>
              </w:rPr>
              <w:t>1</w:t>
            </w:r>
          </w:p>
        </w:tc>
      </w:tr>
      <w:tr w:rsidR="00E8053C">
        <w:trPr>
          <w:trHeight w:val="391"/>
        </w:trPr>
        <w:tc>
          <w:tcPr>
            <w:tcW w:w="1460" w:type="dxa"/>
          </w:tcPr>
          <w:p w:rsidR="00E8053C" w:rsidRDefault="00000000">
            <w:pPr>
              <w:pStyle w:val="TableParagraph"/>
              <w:ind w:left="770"/>
              <w:rPr>
                <w:sz w:val="23"/>
              </w:rPr>
            </w:pPr>
            <w:r>
              <w:rPr>
                <w:spacing w:val="-5"/>
                <w:sz w:val="23"/>
              </w:rPr>
              <w:t>1.3</w:t>
            </w:r>
          </w:p>
        </w:tc>
        <w:tc>
          <w:tcPr>
            <w:tcW w:w="6941" w:type="dxa"/>
          </w:tcPr>
          <w:p w:rsidR="00E8053C" w:rsidRDefault="00000000">
            <w:pPr>
              <w:pStyle w:val="TableParagraph"/>
              <w:ind w:left="29"/>
              <w:rPr>
                <w:sz w:val="23"/>
              </w:rPr>
            </w:pPr>
            <w:r>
              <w:rPr>
                <w:sz w:val="23"/>
              </w:rPr>
              <w:t>Homeowner</w:t>
            </w:r>
            <w:r>
              <w:rPr>
                <w:spacing w:val="-10"/>
                <w:sz w:val="23"/>
              </w:rPr>
              <w:t xml:space="preserve"> </w:t>
            </w:r>
            <w:r>
              <w:rPr>
                <w:sz w:val="23"/>
              </w:rPr>
              <w:t>Association</w:t>
            </w:r>
            <w:r>
              <w:rPr>
                <w:spacing w:val="-10"/>
                <w:sz w:val="23"/>
              </w:rPr>
              <w:t xml:space="preserve"> </w:t>
            </w:r>
            <w:r>
              <w:rPr>
                <w:spacing w:val="-2"/>
                <w:sz w:val="23"/>
              </w:rPr>
              <w:t>..........................</w:t>
            </w:r>
          </w:p>
        </w:tc>
        <w:tc>
          <w:tcPr>
            <w:tcW w:w="890" w:type="dxa"/>
          </w:tcPr>
          <w:p w:rsidR="00E8053C" w:rsidRDefault="00000000">
            <w:pPr>
              <w:pStyle w:val="TableParagraph"/>
              <w:ind w:left="288"/>
              <w:rPr>
                <w:sz w:val="23"/>
              </w:rPr>
            </w:pPr>
            <w:r>
              <w:rPr>
                <w:spacing w:val="-10"/>
                <w:sz w:val="23"/>
              </w:rPr>
              <w:t>1</w:t>
            </w:r>
          </w:p>
        </w:tc>
      </w:tr>
      <w:tr w:rsidR="00E8053C">
        <w:trPr>
          <w:trHeight w:val="520"/>
        </w:trPr>
        <w:tc>
          <w:tcPr>
            <w:tcW w:w="1460" w:type="dxa"/>
          </w:tcPr>
          <w:p w:rsidR="00E8053C" w:rsidRDefault="00000000">
            <w:pPr>
              <w:pStyle w:val="TableParagraph"/>
              <w:spacing w:before="130"/>
              <w:ind w:right="28"/>
              <w:jc w:val="right"/>
              <w:rPr>
                <w:sz w:val="23"/>
              </w:rPr>
            </w:pPr>
            <w:r>
              <w:rPr>
                <w:sz w:val="23"/>
              </w:rPr>
              <w:t>ARTICLE</w:t>
            </w:r>
            <w:r>
              <w:rPr>
                <w:spacing w:val="-7"/>
                <w:sz w:val="23"/>
              </w:rPr>
              <w:t xml:space="preserve"> </w:t>
            </w:r>
            <w:r>
              <w:rPr>
                <w:spacing w:val="-5"/>
                <w:sz w:val="23"/>
              </w:rPr>
              <w:t>2.</w:t>
            </w:r>
          </w:p>
        </w:tc>
        <w:tc>
          <w:tcPr>
            <w:tcW w:w="6941" w:type="dxa"/>
          </w:tcPr>
          <w:p w:rsidR="00E8053C" w:rsidRDefault="00000000">
            <w:pPr>
              <w:pStyle w:val="TableParagraph"/>
              <w:spacing w:before="130"/>
              <w:ind w:right="345"/>
              <w:jc w:val="right"/>
              <w:rPr>
                <w:sz w:val="23"/>
              </w:rPr>
            </w:pPr>
            <w:r>
              <w:rPr>
                <w:sz w:val="23"/>
              </w:rPr>
              <w:t>DEFINITIONS</w:t>
            </w:r>
            <w:r>
              <w:rPr>
                <w:spacing w:val="-11"/>
                <w:sz w:val="23"/>
              </w:rPr>
              <w:t xml:space="preserve"> </w:t>
            </w:r>
            <w:r>
              <w:rPr>
                <w:spacing w:val="-2"/>
                <w:sz w:val="23"/>
              </w:rPr>
              <w:t>..................................</w:t>
            </w:r>
          </w:p>
        </w:tc>
        <w:tc>
          <w:tcPr>
            <w:tcW w:w="890" w:type="dxa"/>
          </w:tcPr>
          <w:p w:rsidR="00E8053C" w:rsidRDefault="00000000">
            <w:pPr>
              <w:pStyle w:val="TableParagraph"/>
              <w:spacing w:before="130"/>
              <w:ind w:left="288"/>
              <w:rPr>
                <w:sz w:val="23"/>
              </w:rPr>
            </w:pPr>
            <w:r>
              <w:rPr>
                <w:spacing w:val="-10"/>
                <w:sz w:val="23"/>
              </w:rPr>
              <w:t>l</w:t>
            </w:r>
          </w:p>
        </w:tc>
      </w:tr>
      <w:tr w:rsidR="00E8053C">
        <w:trPr>
          <w:trHeight w:val="520"/>
        </w:trPr>
        <w:tc>
          <w:tcPr>
            <w:tcW w:w="1460" w:type="dxa"/>
          </w:tcPr>
          <w:p w:rsidR="00E8053C" w:rsidRDefault="00000000">
            <w:pPr>
              <w:pStyle w:val="TableParagraph"/>
              <w:spacing w:before="130"/>
              <w:ind w:right="28"/>
              <w:jc w:val="right"/>
              <w:rPr>
                <w:sz w:val="23"/>
              </w:rPr>
            </w:pPr>
            <w:r>
              <w:rPr>
                <w:sz w:val="23"/>
              </w:rPr>
              <w:t>ARTICLE</w:t>
            </w:r>
            <w:r>
              <w:rPr>
                <w:spacing w:val="-7"/>
                <w:sz w:val="23"/>
              </w:rPr>
              <w:t xml:space="preserve"> </w:t>
            </w:r>
            <w:r>
              <w:rPr>
                <w:spacing w:val="-5"/>
                <w:sz w:val="23"/>
              </w:rPr>
              <w:t>3.</w:t>
            </w:r>
          </w:p>
        </w:tc>
        <w:tc>
          <w:tcPr>
            <w:tcW w:w="6941" w:type="dxa"/>
          </w:tcPr>
          <w:p w:rsidR="00E8053C" w:rsidRDefault="00000000">
            <w:pPr>
              <w:pStyle w:val="TableParagraph"/>
              <w:spacing w:before="130"/>
              <w:ind w:right="345"/>
              <w:jc w:val="right"/>
              <w:rPr>
                <w:sz w:val="23"/>
              </w:rPr>
            </w:pPr>
            <w:r>
              <w:rPr>
                <w:sz w:val="23"/>
              </w:rPr>
              <w:t>DEVELOPMENT</w:t>
            </w:r>
            <w:r>
              <w:rPr>
                <w:spacing w:val="-6"/>
                <w:sz w:val="23"/>
              </w:rPr>
              <w:t xml:space="preserve"> </w:t>
            </w:r>
            <w:r>
              <w:rPr>
                <w:sz w:val="23"/>
              </w:rPr>
              <w:t>IN</w:t>
            </w:r>
            <w:r>
              <w:rPr>
                <w:spacing w:val="-6"/>
                <w:sz w:val="23"/>
              </w:rPr>
              <w:t xml:space="preserve"> </w:t>
            </w:r>
            <w:r>
              <w:rPr>
                <w:sz w:val="23"/>
              </w:rPr>
              <w:t>DIVISIONS</w:t>
            </w:r>
            <w:r>
              <w:rPr>
                <w:spacing w:val="58"/>
                <w:w w:val="150"/>
                <w:sz w:val="23"/>
              </w:rPr>
              <w:t xml:space="preserve"> </w:t>
            </w:r>
            <w:r>
              <w:rPr>
                <w:spacing w:val="-2"/>
                <w:sz w:val="23"/>
              </w:rPr>
              <w:t>....................</w:t>
            </w:r>
          </w:p>
        </w:tc>
        <w:tc>
          <w:tcPr>
            <w:tcW w:w="890" w:type="dxa"/>
          </w:tcPr>
          <w:p w:rsidR="00E8053C" w:rsidRDefault="00000000">
            <w:pPr>
              <w:pStyle w:val="TableParagraph"/>
              <w:spacing w:before="130"/>
              <w:ind w:left="288"/>
              <w:rPr>
                <w:sz w:val="23"/>
              </w:rPr>
            </w:pPr>
            <w:r>
              <w:rPr>
                <w:spacing w:val="-10"/>
                <w:sz w:val="23"/>
              </w:rPr>
              <w:t>3</w:t>
            </w:r>
          </w:p>
        </w:tc>
      </w:tr>
      <w:tr w:rsidR="00E8053C">
        <w:trPr>
          <w:trHeight w:val="390"/>
        </w:trPr>
        <w:tc>
          <w:tcPr>
            <w:tcW w:w="1460" w:type="dxa"/>
          </w:tcPr>
          <w:p w:rsidR="00E8053C" w:rsidRDefault="00000000">
            <w:pPr>
              <w:pStyle w:val="TableParagraph"/>
              <w:spacing w:before="130" w:line="240" w:lineRule="exact"/>
              <w:ind w:left="770"/>
              <w:rPr>
                <w:sz w:val="23"/>
              </w:rPr>
            </w:pPr>
            <w:r>
              <w:rPr>
                <w:spacing w:val="-5"/>
                <w:sz w:val="23"/>
              </w:rPr>
              <w:t>3.1</w:t>
            </w:r>
          </w:p>
        </w:tc>
        <w:tc>
          <w:tcPr>
            <w:tcW w:w="6941" w:type="dxa"/>
          </w:tcPr>
          <w:p w:rsidR="00E8053C" w:rsidRDefault="00000000">
            <w:pPr>
              <w:pStyle w:val="TableParagraph"/>
              <w:spacing w:before="130" w:line="240" w:lineRule="exact"/>
              <w:ind w:left="29"/>
              <w:rPr>
                <w:sz w:val="23"/>
              </w:rPr>
            </w:pPr>
            <w:r>
              <w:rPr>
                <w:sz w:val="23"/>
              </w:rPr>
              <w:t>Development</w:t>
            </w:r>
            <w:r>
              <w:rPr>
                <w:spacing w:val="-8"/>
                <w:sz w:val="23"/>
              </w:rPr>
              <w:t xml:space="preserve"> </w:t>
            </w:r>
            <w:r>
              <w:rPr>
                <w:sz w:val="23"/>
              </w:rPr>
              <w:t>in</w:t>
            </w:r>
            <w:r>
              <w:rPr>
                <w:spacing w:val="-7"/>
                <w:sz w:val="23"/>
              </w:rPr>
              <w:t xml:space="preserve"> </w:t>
            </w:r>
            <w:r>
              <w:rPr>
                <w:sz w:val="23"/>
              </w:rPr>
              <w:t>Divisions</w:t>
            </w:r>
            <w:r>
              <w:rPr>
                <w:spacing w:val="-7"/>
                <w:sz w:val="23"/>
              </w:rPr>
              <w:t xml:space="preserve"> </w:t>
            </w:r>
            <w:r>
              <w:rPr>
                <w:spacing w:val="-2"/>
                <w:sz w:val="23"/>
              </w:rPr>
              <w:t>.......................</w:t>
            </w:r>
          </w:p>
        </w:tc>
        <w:tc>
          <w:tcPr>
            <w:tcW w:w="890" w:type="dxa"/>
          </w:tcPr>
          <w:p w:rsidR="00E8053C" w:rsidRDefault="00000000">
            <w:pPr>
              <w:pStyle w:val="TableParagraph"/>
              <w:spacing w:before="130" w:line="240" w:lineRule="exact"/>
              <w:ind w:left="288"/>
              <w:rPr>
                <w:sz w:val="23"/>
              </w:rPr>
            </w:pPr>
            <w:r>
              <w:rPr>
                <w:spacing w:val="-10"/>
                <w:sz w:val="23"/>
              </w:rPr>
              <w:t>3</w:t>
            </w:r>
          </w:p>
        </w:tc>
      </w:tr>
      <w:tr w:rsidR="00E8053C">
        <w:trPr>
          <w:trHeight w:val="260"/>
        </w:trPr>
        <w:tc>
          <w:tcPr>
            <w:tcW w:w="1460" w:type="dxa"/>
          </w:tcPr>
          <w:p w:rsidR="00E8053C" w:rsidRDefault="00000000">
            <w:pPr>
              <w:pStyle w:val="TableParagraph"/>
              <w:spacing w:line="241" w:lineRule="exact"/>
              <w:ind w:left="770"/>
              <w:rPr>
                <w:sz w:val="23"/>
              </w:rPr>
            </w:pPr>
            <w:r>
              <w:rPr>
                <w:spacing w:val="-5"/>
                <w:sz w:val="23"/>
              </w:rPr>
              <w:t>3.2</w:t>
            </w:r>
          </w:p>
        </w:tc>
        <w:tc>
          <w:tcPr>
            <w:tcW w:w="6941" w:type="dxa"/>
          </w:tcPr>
          <w:p w:rsidR="00E8053C" w:rsidRDefault="00000000">
            <w:pPr>
              <w:pStyle w:val="TableParagraph"/>
              <w:spacing w:line="241" w:lineRule="exact"/>
              <w:ind w:left="29"/>
              <w:rPr>
                <w:sz w:val="23"/>
              </w:rPr>
            </w:pPr>
            <w:r>
              <w:rPr>
                <w:sz w:val="23"/>
              </w:rPr>
              <w:t>Additional</w:t>
            </w:r>
            <w:r>
              <w:rPr>
                <w:spacing w:val="-11"/>
                <w:sz w:val="23"/>
              </w:rPr>
              <w:t xml:space="preserve"> </w:t>
            </w:r>
            <w:r>
              <w:rPr>
                <w:sz w:val="23"/>
              </w:rPr>
              <w:t>Restrictions</w:t>
            </w:r>
            <w:r>
              <w:rPr>
                <w:spacing w:val="-11"/>
                <w:sz w:val="23"/>
              </w:rPr>
              <w:t xml:space="preserve"> </w:t>
            </w:r>
            <w:r>
              <w:rPr>
                <w:spacing w:val="-2"/>
                <w:sz w:val="23"/>
              </w:rPr>
              <w:t>........................</w:t>
            </w:r>
          </w:p>
        </w:tc>
        <w:tc>
          <w:tcPr>
            <w:tcW w:w="890" w:type="dxa"/>
          </w:tcPr>
          <w:p w:rsidR="00E8053C" w:rsidRDefault="00000000">
            <w:pPr>
              <w:pStyle w:val="TableParagraph"/>
              <w:spacing w:line="241" w:lineRule="exact"/>
              <w:ind w:left="288"/>
              <w:rPr>
                <w:sz w:val="23"/>
              </w:rPr>
            </w:pPr>
            <w:r>
              <w:rPr>
                <w:spacing w:val="-10"/>
                <w:sz w:val="23"/>
              </w:rPr>
              <w:t>3</w:t>
            </w:r>
          </w:p>
        </w:tc>
      </w:tr>
      <w:tr w:rsidR="00E8053C">
        <w:trPr>
          <w:trHeight w:val="391"/>
        </w:trPr>
        <w:tc>
          <w:tcPr>
            <w:tcW w:w="1460" w:type="dxa"/>
          </w:tcPr>
          <w:p w:rsidR="00E8053C" w:rsidRDefault="00000000">
            <w:pPr>
              <w:pStyle w:val="TableParagraph"/>
              <w:ind w:left="770"/>
              <w:rPr>
                <w:sz w:val="23"/>
              </w:rPr>
            </w:pPr>
            <w:r>
              <w:rPr>
                <w:spacing w:val="-5"/>
                <w:sz w:val="23"/>
              </w:rPr>
              <w:t>3.3</w:t>
            </w:r>
          </w:p>
        </w:tc>
        <w:tc>
          <w:tcPr>
            <w:tcW w:w="6941" w:type="dxa"/>
          </w:tcPr>
          <w:p w:rsidR="00E8053C" w:rsidRDefault="00000000">
            <w:pPr>
              <w:pStyle w:val="TableParagraph"/>
              <w:ind w:left="29"/>
              <w:rPr>
                <w:sz w:val="23"/>
              </w:rPr>
            </w:pPr>
            <w:r>
              <w:rPr>
                <w:sz w:val="23"/>
              </w:rPr>
              <w:t>Affordable</w:t>
            </w:r>
            <w:r>
              <w:rPr>
                <w:spacing w:val="-9"/>
                <w:sz w:val="23"/>
              </w:rPr>
              <w:t xml:space="preserve"> </w:t>
            </w:r>
            <w:r>
              <w:rPr>
                <w:sz w:val="23"/>
              </w:rPr>
              <w:t>Housing</w:t>
            </w:r>
            <w:r>
              <w:rPr>
                <w:spacing w:val="-8"/>
                <w:sz w:val="23"/>
              </w:rPr>
              <w:t xml:space="preserve"> </w:t>
            </w:r>
            <w:r>
              <w:rPr>
                <w:spacing w:val="-2"/>
                <w:sz w:val="23"/>
              </w:rPr>
              <w:t>.............................</w:t>
            </w:r>
          </w:p>
        </w:tc>
        <w:tc>
          <w:tcPr>
            <w:tcW w:w="890" w:type="dxa"/>
          </w:tcPr>
          <w:p w:rsidR="00E8053C" w:rsidRDefault="00000000">
            <w:pPr>
              <w:pStyle w:val="TableParagraph"/>
              <w:ind w:left="288"/>
              <w:rPr>
                <w:sz w:val="23"/>
              </w:rPr>
            </w:pPr>
            <w:r>
              <w:rPr>
                <w:spacing w:val="-10"/>
                <w:sz w:val="23"/>
              </w:rPr>
              <w:t>4</w:t>
            </w:r>
          </w:p>
        </w:tc>
      </w:tr>
      <w:tr w:rsidR="00E8053C">
        <w:trPr>
          <w:trHeight w:val="520"/>
        </w:trPr>
        <w:tc>
          <w:tcPr>
            <w:tcW w:w="1460" w:type="dxa"/>
          </w:tcPr>
          <w:p w:rsidR="00E8053C" w:rsidRDefault="00000000">
            <w:pPr>
              <w:pStyle w:val="TableParagraph"/>
              <w:spacing w:before="130"/>
              <w:ind w:right="28"/>
              <w:jc w:val="right"/>
              <w:rPr>
                <w:sz w:val="23"/>
              </w:rPr>
            </w:pPr>
            <w:r>
              <w:rPr>
                <w:sz w:val="23"/>
              </w:rPr>
              <w:t>ARTICLE</w:t>
            </w:r>
            <w:r>
              <w:rPr>
                <w:spacing w:val="-7"/>
                <w:sz w:val="23"/>
              </w:rPr>
              <w:t xml:space="preserve"> </w:t>
            </w:r>
            <w:r>
              <w:rPr>
                <w:spacing w:val="-5"/>
                <w:sz w:val="23"/>
              </w:rPr>
              <w:t>4.</w:t>
            </w:r>
          </w:p>
        </w:tc>
        <w:tc>
          <w:tcPr>
            <w:tcW w:w="6941" w:type="dxa"/>
          </w:tcPr>
          <w:p w:rsidR="00E8053C" w:rsidRDefault="00000000">
            <w:pPr>
              <w:pStyle w:val="TableParagraph"/>
              <w:spacing w:before="130"/>
              <w:ind w:left="245"/>
              <w:rPr>
                <w:sz w:val="23"/>
              </w:rPr>
            </w:pPr>
            <w:r>
              <w:rPr>
                <w:sz w:val="23"/>
              </w:rPr>
              <w:t>NATIVE</w:t>
            </w:r>
            <w:r>
              <w:rPr>
                <w:spacing w:val="-8"/>
                <w:sz w:val="23"/>
              </w:rPr>
              <w:t xml:space="preserve"> </w:t>
            </w:r>
            <w:r>
              <w:rPr>
                <w:sz w:val="23"/>
              </w:rPr>
              <w:t>GROWTH</w:t>
            </w:r>
            <w:r>
              <w:rPr>
                <w:spacing w:val="-7"/>
                <w:sz w:val="23"/>
              </w:rPr>
              <w:t xml:space="preserve"> </w:t>
            </w:r>
            <w:r>
              <w:rPr>
                <w:sz w:val="23"/>
              </w:rPr>
              <w:t>PROTECTION</w:t>
            </w:r>
            <w:r>
              <w:rPr>
                <w:spacing w:val="-7"/>
                <w:sz w:val="23"/>
              </w:rPr>
              <w:t xml:space="preserve"> </w:t>
            </w:r>
            <w:r>
              <w:rPr>
                <w:spacing w:val="-2"/>
                <w:sz w:val="23"/>
              </w:rPr>
              <w:t>EASEMENTS</w:t>
            </w:r>
          </w:p>
        </w:tc>
        <w:tc>
          <w:tcPr>
            <w:tcW w:w="890" w:type="dxa"/>
          </w:tcPr>
          <w:p w:rsidR="00E8053C" w:rsidRDefault="00E8053C">
            <w:pPr>
              <w:pStyle w:val="TableParagraph"/>
              <w:rPr>
                <w:rFonts w:ascii="Times New Roman"/>
              </w:rPr>
            </w:pPr>
          </w:p>
        </w:tc>
      </w:tr>
      <w:tr w:rsidR="00E8053C">
        <w:trPr>
          <w:trHeight w:val="390"/>
        </w:trPr>
        <w:tc>
          <w:tcPr>
            <w:tcW w:w="1460" w:type="dxa"/>
          </w:tcPr>
          <w:p w:rsidR="00E8053C" w:rsidRDefault="00000000">
            <w:pPr>
              <w:pStyle w:val="TableParagraph"/>
              <w:spacing w:before="130" w:line="241" w:lineRule="exact"/>
              <w:ind w:left="770"/>
              <w:rPr>
                <w:sz w:val="23"/>
              </w:rPr>
            </w:pPr>
            <w:r>
              <w:rPr>
                <w:spacing w:val="-5"/>
                <w:sz w:val="23"/>
              </w:rPr>
              <w:t>4.1</w:t>
            </w:r>
          </w:p>
        </w:tc>
        <w:tc>
          <w:tcPr>
            <w:tcW w:w="6941" w:type="dxa"/>
          </w:tcPr>
          <w:p w:rsidR="00E8053C" w:rsidRDefault="00000000">
            <w:pPr>
              <w:pStyle w:val="TableParagraph"/>
              <w:spacing w:before="130" w:line="241" w:lineRule="exact"/>
              <w:ind w:left="29"/>
              <w:rPr>
                <w:sz w:val="23"/>
              </w:rPr>
            </w:pPr>
            <w:r>
              <w:rPr>
                <w:sz w:val="23"/>
              </w:rPr>
              <w:t>Native</w:t>
            </w:r>
            <w:r>
              <w:rPr>
                <w:spacing w:val="-8"/>
                <w:sz w:val="23"/>
              </w:rPr>
              <w:t xml:space="preserve"> </w:t>
            </w:r>
            <w:r>
              <w:rPr>
                <w:sz w:val="23"/>
              </w:rPr>
              <w:t>Growth</w:t>
            </w:r>
            <w:r>
              <w:rPr>
                <w:spacing w:val="-7"/>
                <w:sz w:val="23"/>
              </w:rPr>
              <w:t xml:space="preserve"> </w:t>
            </w:r>
            <w:r>
              <w:rPr>
                <w:sz w:val="23"/>
              </w:rPr>
              <w:t>Protection</w:t>
            </w:r>
            <w:r>
              <w:rPr>
                <w:spacing w:val="-7"/>
                <w:sz w:val="23"/>
              </w:rPr>
              <w:t xml:space="preserve"> </w:t>
            </w:r>
            <w:r>
              <w:rPr>
                <w:spacing w:val="-2"/>
                <w:sz w:val="23"/>
              </w:rPr>
              <w:t>Easements;</w:t>
            </w:r>
          </w:p>
        </w:tc>
        <w:tc>
          <w:tcPr>
            <w:tcW w:w="890" w:type="dxa"/>
          </w:tcPr>
          <w:p w:rsidR="00E8053C" w:rsidRDefault="00E8053C">
            <w:pPr>
              <w:pStyle w:val="TableParagraph"/>
              <w:rPr>
                <w:rFonts w:ascii="Times New Roman"/>
              </w:rPr>
            </w:pPr>
          </w:p>
        </w:tc>
      </w:tr>
    </w:tbl>
    <w:p w:rsidR="00E8053C" w:rsidRDefault="00E8053C">
      <w:pPr>
        <w:rPr>
          <w:rFonts w:ascii="Times New Roman"/>
        </w:rPr>
        <w:sectPr w:rsidR="00E8053C" w:rsidSect="001D1591">
          <w:headerReference w:type="even" r:id="rId17"/>
          <w:headerReference w:type="default" r:id="rId18"/>
          <w:footerReference w:type="default" r:id="rId19"/>
          <w:headerReference w:type="first" r:id="rId20"/>
          <w:pgSz w:w="12240" w:h="15840"/>
          <w:pgMar w:top="700" w:right="0" w:bottom="1286" w:left="0" w:header="0" w:footer="1627" w:gutter="0"/>
          <w:cols w:space="720"/>
        </w:sectPr>
      </w:pPr>
    </w:p>
    <w:sdt>
      <w:sdtPr>
        <w:id w:val="-1968030682"/>
        <w:docPartObj>
          <w:docPartGallery w:val="Table of Contents"/>
          <w:docPartUnique/>
        </w:docPartObj>
      </w:sdtPr>
      <w:sdtContent>
        <w:p w:rsidR="00E8053C" w:rsidRDefault="00000000">
          <w:pPr>
            <w:pStyle w:val="TOC4"/>
            <w:tabs>
              <w:tab w:val="left" w:pos="9719"/>
            </w:tabs>
            <w:spacing w:before="9"/>
          </w:pPr>
          <w:r>
            <w:t>Vegetation</w:t>
          </w:r>
          <w:r>
            <w:rPr>
              <w:spacing w:val="-12"/>
            </w:rPr>
            <w:t xml:space="preserve"> </w:t>
          </w:r>
          <w:r>
            <w:t>Retention</w:t>
          </w:r>
          <w:r>
            <w:rPr>
              <w:spacing w:val="-9"/>
            </w:rPr>
            <w:t xml:space="preserve"> </w:t>
          </w:r>
          <w:r>
            <w:rPr>
              <w:spacing w:val="-2"/>
            </w:rPr>
            <w:t>...........................</w:t>
          </w:r>
          <w:r>
            <w:tab/>
          </w:r>
          <w:r>
            <w:rPr>
              <w:spacing w:val="-10"/>
            </w:rPr>
            <w:t>4</w:t>
          </w:r>
        </w:p>
        <w:p w:rsidR="00E8053C" w:rsidRDefault="00000000">
          <w:pPr>
            <w:pStyle w:val="TOC3"/>
            <w:numPr>
              <w:ilvl w:val="2"/>
              <w:numId w:val="23"/>
            </w:numPr>
            <w:tabs>
              <w:tab w:val="left" w:pos="3239"/>
              <w:tab w:val="left" w:leader="dot" w:pos="8999"/>
            </w:tabs>
            <w:ind w:hanging="1079"/>
          </w:pPr>
          <w:r>
            <w:rPr>
              <w:spacing w:val="-2"/>
            </w:rPr>
            <w:t>Establishment.</w:t>
          </w:r>
          <w:r>
            <w:tab/>
          </w:r>
          <w:r>
            <w:rPr>
              <w:spacing w:val="-10"/>
            </w:rPr>
            <w:t>4</w:t>
          </w:r>
        </w:p>
        <w:p w:rsidR="00E8053C" w:rsidRDefault="00000000">
          <w:pPr>
            <w:pStyle w:val="TOC3"/>
            <w:numPr>
              <w:ilvl w:val="2"/>
              <w:numId w:val="23"/>
            </w:numPr>
            <w:tabs>
              <w:tab w:val="left" w:pos="3239"/>
              <w:tab w:val="left" w:pos="9719"/>
            </w:tabs>
            <w:ind w:hanging="1079"/>
          </w:pPr>
          <w:r>
            <w:t>Pruning</w:t>
          </w:r>
          <w:r>
            <w:rPr>
              <w:spacing w:val="-5"/>
            </w:rPr>
            <w:t xml:space="preserve"> </w:t>
          </w:r>
          <w:r>
            <w:t>in</w:t>
          </w:r>
          <w:r>
            <w:rPr>
              <w:spacing w:val="-5"/>
            </w:rPr>
            <w:t xml:space="preserve"> </w:t>
          </w:r>
          <w:r>
            <w:t>NGPEs</w:t>
          </w:r>
          <w:r>
            <w:rPr>
              <w:spacing w:val="-4"/>
            </w:rPr>
            <w:t xml:space="preserve"> </w:t>
          </w:r>
          <w:r>
            <w:rPr>
              <w:spacing w:val="-2"/>
            </w:rPr>
            <w:t>..........................</w:t>
          </w:r>
          <w:r>
            <w:tab/>
          </w:r>
          <w:r>
            <w:rPr>
              <w:spacing w:val="-10"/>
            </w:rPr>
            <w:t>4</w:t>
          </w:r>
        </w:p>
        <w:p w:rsidR="00E8053C" w:rsidRDefault="00000000">
          <w:pPr>
            <w:pStyle w:val="TOC3"/>
            <w:numPr>
              <w:ilvl w:val="2"/>
              <w:numId w:val="23"/>
            </w:numPr>
            <w:tabs>
              <w:tab w:val="left" w:pos="3239"/>
              <w:tab w:val="left" w:pos="9719"/>
            </w:tabs>
            <w:spacing w:before="1"/>
            <w:ind w:hanging="1079"/>
          </w:pPr>
          <w:r>
            <w:t>Evidence</w:t>
          </w:r>
          <w:r>
            <w:rPr>
              <w:spacing w:val="-7"/>
            </w:rPr>
            <w:t xml:space="preserve"> </w:t>
          </w:r>
          <w:r>
            <w:t>of</w:t>
          </w:r>
          <w:r>
            <w:rPr>
              <w:spacing w:val="-7"/>
            </w:rPr>
            <w:t xml:space="preserve"> </w:t>
          </w:r>
          <w:r>
            <w:t>Vegetation</w:t>
          </w:r>
          <w:r>
            <w:rPr>
              <w:spacing w:val="-7"/>
            </w:rPr>
            <w:t xml:space="preserve"> </w:t>
          </w:r>
          <w:r>
            <w:t>Management</w:t>
          </w:r>
          <w:r>
            <w:rPr>
              <w:spacing w:val="-7"/>
            </w:rPr>
            <w:t xml:space="preserve"> </w:t>
          </w:r>
          <w:r>
            <w:t>Zones</w:t>
          </w:r>
          <w:r>
            <w:rPr>
              <w:spacing w:val="-7"/>
            </w:rPr>
            <w:t xml:space="preserve"> </w:t>
          </w:r>
          <w:r>
            <w:rPr>
              <w:spacing w:val="-5"/>
            </w:rPr>
            <w:t>...</w:t>
          </w:r>
          <w:r>
            <w:tab/>
          </w:r>
          <w:r>
            <w:rPr>
              <w:spacing w:val="-10"/>
            </w:rPr>
            <w:t>5</w:t>
          </w:r>
        </w:p>
        <w:p w:rsidR="00E8053C" w:rsidRDefault="00000000">
          <w:pPr>
            <w:pStyle w:val="TOC3"/>
            <w:numPr>
              <w:ilvl w:val="2"/>
              <w:numId w:val="23"/>
            </w:numPr>
            <w:tabs>
              <w:tab w:val="left" w:pos="3239"/>
              <w:tab w:val="left" w:pos="9719"/>
            </w:tabs>
            <w:ind w:hanging="1079"/>
          </w:pPr>
          <w:r>
            <w:t>Enforcement</w:t>
          </w:r>
          <w:r>
            <w:rPr>
              <w:spacing w:val="-8"/>
            </w:rPr>
            <w:t xml:space="preserve"> </w:t>
          </w:r>
          <w:r>
            <w:t>of</w:t>
          </w:r>
          <w:r>
            <w:rPr>
              <w:spacing w:val="-7"/>
            </w:rPr>
            <w:t xml:space="preserve"> </w:t>
          </w:r>
          <w:r>
            <w:t>NGPE</w:t>
          </w:r>
          <w:r>
            <w:rPr>
              <w:spacing w:val="-7"/>
            </w:rPr>
            <w:t xml:space="preserve"> </w:t>
          </w:r>
          <w:r>
            <w:t>Pruning</w:t>
          </w:r>
          <w:r>
            <w:rPr>
              <w:spacing w:val="-7"/>
            </w:rPr>
            <w:t xml:space="preserve"> </w:t>
          </w:r>
          <w:r>
            <w:t>Restrictions</w:t>
          </w:r>
          <w:r>
            <w:rPr>
              <w:spacing w:val="-7"/>
            </w:rPr>
            <w:t xml:space="preserve"> </w:t>
          </w:r>
          <w:r>
            <w:rPr>
              <w:spacing w:val="-5"/>
            </w:rPr>
            <w:t>..</w:t>
          </w:r>
          <w:r>
            <w:tab/>
          </w:r>
          <w:r>
            <w:rPr>
              <w:spacing w:val="-10"/>
            </w:rPr>
            <w:t>5</w:t>
          </w:r>
        </w:p>
        <w:p w:rsidR="00E8053C" w:rsidRDefault="00000000">
          <w:pPr>
            <w:pStyle w:val="TOC3"/>
            <w:numPr>
              <w:ilvl w:val="2"/>
              <w:numId w:val="23"/>
            </w:numPr>
            <w:tabs>
              <w:tab w:val="left" w:pos="3239"/>
              <w:tab w:val="left" w:pos="9719"/>
            </w:tabs>
            <w:ind w:hanging="1079"/>
          </w:pPr>
          <w:r>
            <w:t>Purchase</w:t>
          </w:r>
          <w:r>
            <w:rPr>
              <w:spacing w:val="-7"/>
            </w:rPr>
            <w:t xml:space="preserve"> </w:t>
          </w:r>
          <w:r>
            <w:t>and</w:t>
          </w:r>
          <w:r>
            <w:rPr>
              <w:spacing w:val="-6"/>
            </w:rPr>
            <w:t xml:space="preserve"> </w:t>
          </w:r>
          <w:r>
            <w:t>Sale</w:t>
          </w:r>
          <w:r>
            <w:rPr>
              <w:spacing w:val="-6"/>
            </w:rPr>
            <w:t xml:space="preserve"> </w:t>
          </w:r>
          <w:r>
            <w:t>Agreements</w:t>
          </w:r>
          <w:r>
            <w:rPr>
              <w:spacing w:val="-6"/>
            </w:rPr>
            <w:t xml:space="preserve"> </w:t>
          </w:r>
          <w:r>
            <w:rPr>
              <w:spacing w:val="-2"/>
            </w:rPr>
            <w:t>..............</w:t>
          </w:r>
          <w:r>
            <w:tab/>
          </w:r>
          <w:r>
            <w:rPr>
              <w:spacing w:val="-10"/>
            </w:rPr>
            <w:t>6</w:t>
          </w:r>
        </w:p>
        <w:p w:rsidR="00E8053C" w:rsidRDefault="00000000">
          <w:pPr>
            <w:pStyle w:val="TOC1"/>
            <w:tabs>
              <w:tab w:val="left" w:pos="9719"/>
            </w:tabs>
            <w:ind w:right="2380"/>
          </w:pPr>
          <w:hyperlink w:anchor="_TOC_250008" w:history="1">
            <w:r>
              <w:t>ARTICLE 5.</w:t>
            </w:r>
            <w:r>
              <w:rPr>
                <w:spacing w:val="80"/>
              </w:rPr>
              <w:t xml:space="preserve"> </w:t>
            </w:r>
            <w:r>
              <w:t>USE COVENANTS, CONDITIONS AND RESTRICTIONS ON PROPERTY</w:t>
            </w:r>
            <w:r>
              <w:rPr>
                <w:spacing w:val="80"/>
              </w:rPr>
              <w:t xml:space="preserve"> </w:t>
            </w:r>
            <w:r>
              <w:t>................................................</w:t>
            </w:r>
            <w:r>
              <w:tab/>
            </w:r>
            <w:r>
              <w:rPr>
                <w:spacing w:val="-10"/>
              </w:rPr>
              <w:t>6</w:t>
            </w:r>
          </w:hyperlink>
        </w:p>
        <w:p w:rsidR="00E8053C" w:rsidRDefault="00000000">
          <w:pPr>
            <w:pStyle w:val="TOC2"/>
            <w:numPr>
              <w:ilvl w:val="1"/>
              <w:numId w:val="22"/>
            </w:numPr>
            <w:tabs>
              <w:tab w:val="left" w:pos="2517"/>
              <w:tab w:val="left" w:pos="9719"/>
            </w:tabs>
            <w:spacing w:before="260"/>
            <w:ind w:left="2517" w:hanging="717"/>
          </w:pPr>
          <w:r>
            <w:t>Permitted</w:t>
          </w:r>
          <w:r>
            <w:rPr>
              <w:spacing w:val="-7"/>
            </w:rPr>
            <w:t xml:space="preserve"> </w:t>
          </w:r>
          <w:r>
            <w:t>Uses</w:t>
          </w:r>
          <w:r>
            <w:rPr>
              <w:spacing w:val="-6"/>
            </w:rPr>
            <w:t xml:space="preserve"> </w:t>
          </w:r>
          <w:r>
            <w:rPr>
              <w:spacing w:val="-2"/>
            </w:rPr>
            <w:t>.................................</w:t>
          </w:r>
          <w:r>
            <w:tab/>
          </w:r>
          <w:r>
            <w:rPr>
              <w:spacing w:val="-10"/>
            </w:rPr>
            <w:t>6</w:t>
          </w:r>
        </w:p>
        <w:p w:rsidR="00E8053C" w:rsidRDefault="00000000">
          <w:pPr>
            <w:pStyle w:val="TOC2"/>
            <w:numPr>
              <w:ilvl w:val="1"/>
              <w:numId w:val="22"/>
            </w:numPr>
            <w:tabs>
              <w:tab w:val="left" w:pos="2517"/>
            </w:tabs>
            <w:spacing w:before="1"/>
            <w:ind w:left="2517" w:hanging="717"/>
          </w:pPr>
          <w:r>
            <w:t>Contractor</w:t>
          </w:r>
          <w:r>
            <w:rPr>
              <w:spacing w:val="-8"/>
            </w:rPr>
            <w:t xml:space="preserve"> </w:t>
          </w:r>
          <w:r>
            <w:t>and</w:t>
          </w:r>
          <w:r>
            <w:rPr>
              <w:spacing w:val="-8"/>
            </w:rPr>
            <w:t xml:space="preserve"> </w:t>
          </w:r>
          <w:r>
            <w:t>Architect;</w:t>
          </w:r>
          <w:r>
            <w:rPr>
              <w:spacing w:val="-8"/>
            </w:rPr>
            <w:t xml:space="preserve"> </w:t>
          </w:r>
          <w:r>
            <w:t>Building</w:t>
          </w:r>
          <w:r>
            <w:rPr>
              <w:spacing w:val="-7"/>
            </w:rPr>
            <w:t xml:space="preserve"> </w:t>
          </w:r>
          <w:r>
            <w:rPr>
              <w:spacing w:val="-2"/>
            </w:rPr>
            <w:t>Plans;</w:t>
          </w:r>
        </w:p>
        <w:p w:rsidR="00E8053C" w:rsidRDefault="00000000">
          <w:pPr>
            <w:pStyle w:val="TOC4"/>
            <w:tabs>
              <w:tab w:val="left" w:pos="9719"/>
            </w:tabs>
          </w:pPr>
          <w:r>
            <w:t>Setbacks;</w:t>
          </w:r>
          <w:r>
            <w:rPr>
              <w:spacing w:val="-9"/>
            </w:rPr>
            <w:t xml:space="preserve"> </w:t>
          </w:r>
          <w:r>
            <w:t>Completion</w:t>
          </w:r>
          <w:r>
            <w:rPr>
              <w:spacing w:val="-8"/>
            </w:rPr>
            <w:t xml:space="preserve"> </w:t>
          </w:r>
          <w:r>
            <w:t>of</w:t>
          </w:r>
          <w:r>
            <w:rPr>
              <w:spacing w:val="-8"/>
            </w:rPr>
            <w:t xml:space="preserve"> </w:t>
          </w:r>
          <w:r>
            <w:t>Improvements</w:t>
          </w:r>
          <w:r>
            <w:rPr>
              <w:spacing w:val="-8"/>
            </w:rPr>
            <w:t xml:space="preserve"> </w:t>
          </w:r>
          <w:r>
            <w:rPr>
              <w:spacing w:val="-2"/>
            </w:rPr>
            <w:t>...........</w:t>
          </w:r>
          <w:r>
            <w:tab/>
          </w:r>
          <w:r>
            <w:rPr>
              <w:spacing w:val="-10"/>
            </w:rPr>
            <w:t>6</w:t>
          </w:r>
        </w:p>
        <w:p w:rsidR="00E8053C" w:rsidRDefault="00000000">
          <w:pPr>
            <w:pStyle w:val="TOC3"/>
            <w:numPr>
              <w:ilvl w:val="2"/>
              <w:numId w:val="22"/>
            </w:numPr>
            <w:tabs>
              <w:tab w:val="left" w:pos="3239"/>
              <w:tab w:val="left" w:pos="9719"/>
            </w:tabs>
            <w:ind w:hanging="1079"/>
          </w:pPr>
          <w:r>
            <w:t>Contractor</w:t>
          </w:r>
          <w:r>
            <w:rPr>
              <w:spacing w:val="-8"/>
            </w:rPr>
            <w:t xml:space="preserve"> </w:t>
          </w:r>
          <w:r>
            <w:t>and</w:t>
          </w:r>
          <w:r>
            <w:rPr>
              <w:spacing w:val="-7"/>
            </w:rPr>
            <w:t xml:space="preserve"> </w:t>
          </w:r>
          <w:r>
            <w:t>Architect</w:t>
          </w:r>
          <w:r>
            <w:rPr>
              <w:spacing w:val="-7"/>
            </w:rPr>
            <w:t xml:space="preserve"> </w:t>
          </w:r>
          <w:r>
            <w:rPr>
              <w:spacing w:val="-2"/>
            </w:rPr>
            <w:t>..................</w:t>
          </w:r>
          <w:r>
            <w:tab/>
          </w:r>
          <w:r>
            <w:rPr>
              <w:spacing w:val="-10"/>
            </w:rPr>
            <w:t>6</w:t>
          </w:r>
        </w:p>
        <w:p w:rsidR="00E8053C" w:rsidRDefault="00000000">
          <w:pPr>
            <w:pStyle w:val="TOC3"/>
            <w:numPr>
              <w:ilvl w:val="2"/>
              <w:numId w:val="22"/>
            </w:numPr>
            <w:tabs>
              <w:tab w:val="left" w:pos="3239"/>
              <w:tab w:val="left" w:pos="9719"/>
            </w:tabs>
            <w:ind w:hanging="1079"/>
          </w:pPr>
          <w:r>
            <w:t>Building</w:t>
          </w:r>
          <w:r>
            <w:rPr>
              <w:spacing w:val="-7"/>
            </w:rPr>
            <w:t xml:space="preserve"> </w:t>
          </w:r>
          <w:r>
            <w:t>Plans</w:t>
          </w:r>
          <w:r>
            <w:rPr>
              <w:spacing w:val="-6"/>
            </w:rPr>
            <w:t xml:space="preserve"> </w:t>
          </w:r>
          <w:r>
            <w:rPr>
              <w:spacing w:val="-2"/>
            </w:rPr>
            <w:t>............................</w:t>
          </w:r>
          <w:r>
            <w:tab/>
          </w:r>
          <w:r>
            <w:rPr>
              <w:spacing w:val="-10"/>
            </w:rPr>
            <w:t>6</w:t>
          </w:r>
        </w:p>
        <w:p w:rsidR="00E8053C" w:rsidRDefault="00000000">
          <w:pPr>
            <w:pStyle w:val="TOC3"/>
            <w:numPr>
              <w:ilvl w:val="2"/>
              <w:numId w:val="22"/>
            </w:numPr>
            <w:tabs>
              <w:tab w:val="left" w:pos="3239"/>
              <w:tab w:val="left" w:pos="9719"/>
            </w:tabs>
            <w:ind w:hanging="1079"/>
          </w:pPr>
          <w:r>
            <w:t>Exterior</w:t>
          </w:r>
          <w:r>
            <w:rPr>
              <w:spacing w:val="-7"/>
            </w:rPr>
            <w:t xml:space="preserve"> </w:t>
          </w:r>
          <w:r>
            <w:t>Colors</w:t>
          </w:r>
          <w:r>
            <w:rPr>
              <w:spacing w:val="-6"/>
            </w:rPr>
            <w:t xml:space="preserve"> </w:t>
          </w:r>
          <w:r>
            <w:t>and</w:t>
          </w:r>
          <w:r>
            <w:rPr>
              <w:spacing w:val="-7"/>
            </w:rPr>
            <w:t xml:space="preserve"> </w:t>
          </w:r>
          <w:r>
            <w:t>Materials</w:t>
          </w:r>
          <w:r>
            <w:rPr>
              <w:spacing w:val="-6"/>
            </w:rPr>
            <w:t xml:space="preserve"> </w:t>
          </w:r>
          <w:r>
            <w:rPr>
              <w:spacing w:val="-2"/>
            </w:rPr>
            <w:t>.............</w:t>
          </w:r>
          <w:r>
            <w:tab/>
          </w:r>
          <w:r>
            <w:rPr>
              <w:spacing w:val="-10"/>
            </w:rPr>
            <w:t>7</w:t>
          </w:r>
        </w:p>
        <w:p w:rsidR="00E8053C" w:rsidRDefault="00000000">
          <w:pPr>
            <w:pStyle w:val="TOC3"/>
            <w:numPr>
              <w:ilvl w:val="2"/>
              <w:numId w:val="22"/>
            </w:numPr>
            <w:tabs>
              <w:tab w:val="left" w:pos="3239"/>
              <w:tab w:val="left" w:pos="9719"/>
            </w:tabs>
            <w:ind w:hanging="1079"/>
          </w:pPr>
          <w:r>
            <w:t>Minimum</w:t>
          </w:r>
          <w:r>
            <w:rPr>
              <w:spacing w:val="-6"/>
            </w:rPr>
            <w:t xml:space="preserve"> </w:t>
          </w:r>
          <w:r>
            <w:t>House</w:t>
          </w:r>
          <w:r>
            <w:rPr>
              <w:spacing w:val="-5"/>
            </w:rPr>
            <w:t xml:space="preserve"> </w:t>
          </w:r>
          <w:r>
            <w:t>Size</w:t>
          </w:r>
          <w:r>
            <w:rPr>
              <w:spacing w:val="-5"/>
            </w:rPr>
            <w:t xml:space="preserve"> </w:t>
          </w:r>
          <w:r>
            <w:rPr>
              <w:spacing w:val="-2"/>
            </w:rPr>
            <w:t>........................</w:t>
          </w:r>
          <w:r>
            <w:tab/>
          </w:r>
          <w:r>
            <w:rPr>
              <w:spacing w:val="-10"/>
            </w:rPr>
            <w:t>7</w:t>
          </w:r>
        </w:p>
        <w:p w:rsidR="00E8053C" w:rsidRDefault="00000000">
          <w:pPr>
            <w:pStyle w:val="TOC3"/>
            <w:numPr>
              <w:ilvl w:val="2"/>
              <w:numId w:val="22"/>
            </w:numPr>
            <w:tabs>
              <w:tab w:val="left" w:pos="3239"/>
              <w:tab w:val="left" w:pos="9719"/>
            </w:tabs>
            <w:ind w:hanging="1079"/>
          </w:pPr>
          <w:r>
            <w:t>Roofs</w:t>
          </w:r>
          <w:r>
            <w:rPr>
              <w:spacing w:val="63"/>
              <w:w w:val="150"/>
            </w:rPr>
            <w:t xml:space="preserve"> </w:t>
          </w:r>
          <w:r>
            <w:rPr>
              <w:spacing w:val="-2"/>
            </w:rPr>
            <w:t>....................................</w:t>
          </w:r>
          <w:r>
            <w:tab/>
          </w:r>
          <w:r>
            <w:rPr>
              <w:spacing w:val="-10"/>
            </w:rPr>
            <w:t>7</w:t>
          </w:r>
        </w:p>
        <w:p w:rsidR="00E8053C" w:rsidRDefault="00000000">
          <w:pPr>
            <w:pStyle w:val="TOC3"/>
            <w:numPr>
              <w:ilvl w:val="2"/>
              <w:numId w:val="22"/>
            </w:numPr>
            <w:tabs>
              <w:tab w:val="left" w:pos="3239"/>
              <w:tab w:val="left" w:pos="9719"/>
            </w:tabs>
            <w:ind w:hanging="1079"/>
          </w:pPr>
          <w:r>
            <w:t>Building</w:t>
          </w:r>
          <w:r>
            <w:rPr>
              <w:spacing w:val="-8"/>
            </w:rPr>
            <w:t xml:space="preserve"> </w:t>
          </w:r>
          <w:r>
            <w:t>Setbacks</w:t>
          </w:r>
          <w:r>
            <w:rPr>
              <w:spacing w:val="-8"/>
            </w:rPr>
            <w:t xml:space="preserve"> </w:t>
          </w:r>
          <w:r>
            <w:rPr>
              <w:spacing w:val="-2"/>
            </w:rPr>
            <w:t>.........................</w:t>
          </w:r>
          <w:r>
            <w:tab/>
          </w:r>
          <w:r>
            <w:rPr>
              <w:spacing w:val="-10"/>
            </w:rPr>
            <w:t>7</w:t>
          </w:r>
        </w:p>
        <w:p w:rsidR="00E8053C" w:rsidRDefault="00000000">
          <w:pPr>
            <w:pStyle w:val="TOC5"/>
            <w:numPr>
              <w:ilvl w:val="3"/>
              <w:numId w:val="22"/>
            </w:numPr>
            <w:tabs>
              <w:tab w:val="left" w:pos="4116"/>
              <w:tab w:val="left" w:pos="9719"/>
            </w:tabs>
            <w:ind w:left="4116" w:hanging="1236"/>
          </w:pPr>
          <w:r>
            <w:t>Sideyard</w:t>
          </w:r>
          <w:r>
            <w:rPr>
              <w:spacing w:val="-8"/>
            </w:rPr>
            <w:t xml:space="preserve"> </w:t>
          </w:r>
          <w:r>
            <w:rPr>
              <w:spacing w:val="-2"/>
            </w:rPr>
            <w:t>............................</w:t>
          </w:r>
          <w:r>
            <w:tab/>
          </w:r>
          <w:r>
            <w:rPr>
              <w:spacing w:val="-10"/>
            </w:rPr>
            <w:t>7</w:t>
          </w:r>
        </w:p>
        <w:p w:rsidR="00E8053C" w:rsidRDefault="00000000">
          <w:pPr>
            <w:pStyle w:val="TOC5"/>
            <w:numPr>
              <w:ilvl w:val="3"/>
              <w:numId w:val="22"/>
            </w:numPr>
            <w:tabs>
              <w:tab w:val="left" w:pos="4116"/>
              <w:tab w:val="left" w:pos="9719"/>
            </w:tabs>
            <w:ind w:left="4116" w:hanging="1236"/>
          </w:pPr>
          <w:r>
            <w:t>Front</w:t>
          </w:r>
          <w:r>
            <w:rPr>
              <w:spacing w:val="-5"/>
            </w:rPr>
            <w:t xml:space="preserve"> </w:t>
          </w:r>
          <w:r>
            <w:rPr>
              <w:spacing w:val="-2"/>
            </w:rPr>
            <w:t>...............................</w:t>
          </w:r>
          <w:r>
            <w:tab/>
          </w:r>
          <w:r>
            <w:rPr>
              <w:spacing w:val="-10"/>
            </w:rPr>
            <w:t>7</w:t>
          </w:r>
        </w:p>
        <w:p w:rsidR="00E8053C" w:rsidRDefault="00000000">
          <w:pPr>
            <w:pStyle w:val="TOC5"/>
            <w:numPr>
              <w:ilvl w:val="3"/>
              <w:numId w:val="22"/>
            </w:numPr>
            <w:tabs>
              <w:tab w:val="left" w:pos="4116"/>
              <w:tab w:val="left" w:pos="9719"/>
            </w:tabs>
            <w:ind w:left="4116" w:hanging="1236"/>
          </w:pPr>
          <w:r>
            <w:t>Driveway</w:t>
          </w:r>
          <w:r>
            <w:rPr>
              <w:spacing w:val="-8"/>
            </w:rPr>
            <w:t xml:space="preserve"> </w:t>
          </w:r>
          <w:r>
            <w:rPr>
              <w:spacing w:val="-2"/>
            </w:rPr>
            <w:t>............................</w:t>
          </w:r>
          <w:r>
            <w:tab/>
          </w:r>
          <w:r>
            <w:rPr>
              <w:spacing w:val="-10"/>
            </w:rPr>
            <w:t>7</w:t>
          </w:r>
        </w:p>
        <w:p w:rsidR="00E8053C" w:rsidRDefault="00000000">
          <w:pPr>
            <w:pStyle w:val="TOC5"/>
            <w:numPr>
              <w:ilvl w:val="3"/>
              <w:numId w:val="22"/>
            </w:numPr>
            <w:tabs>
              <w:tab w:val="left" w:pos="4116"/>
              <w:tab w:val="left" w:pos="9719"/>
            </w:tabs>
            <w:ind w:left="4116" w:hanging="1236"/>
          </w:pPr>
          <w:r>
            <w:t>Back</w:t>
          </w:r>
          <w:r>
            <w:rPr>
              <w:spacing w:val="64"/>
              <w:w w:val="150"/>
            </w:rPr>
            <w:t xml:space="preserve"> </w:t>
          </w:r>
          <w:r>
            <w:rPr>
              <w:spacing w:val="-2"/>
            </w:rPr>
            <w:t>...............................</w:t>
          </w:r>
          <w:r>
            <w:tab/>
          </w:r>
          <w:r>
            <w:rPr>
              <w:spacing w:val="-10"/>
            </w:rPr>
            <w:t>7</w:t>
          </w:r>
        </w:p>
        <w:p w:rsidR="00E8053C" w:rsidRDefault="00000000">
          <w:pPr>
            <w:pStyle w:val="TOC5"/>
            <w:numPr>
              <w:ilvl w:val="3"/>
              <w:numId w:val="22"/>
            </w:numPr>
            <w:tabs>
              <w:tab w:val="left" w:pos="4116"/>
              <w:tab w:val="left" w:pos="9719"/>
            </w:tabs>
            <w:spacing w:after="240"/>
            <w:ind w:left="4116" w:hanging="1236"/>
          </w:pPr>
          <w:r>
            <w:t>General</w:t>
          </w:r>
          <w:r>
            <w:rPr>
              <w:spacing w:val="-7"/>
            </w:rPr>
            <w:t xml:space="preserve"> </w:t>
          </w:r>
          <w:r>
            <w:rPr>
              <w:spacing w:val="-2"/>
            </w:rPr>
            <w:t>.............................</w:t>
          </w:r>
          <w:r>
            <w:tab/>
          </w:r>
          <w:r>
            <w:rPr>
              <w:spacing w:val="-10"/>
            </w:rPr>
            <w:t>8</w:t>
          </w:r>
        </w:p>
        <w:p w:rsidR="00E8053C" w:rsidRDefault="00000000">
          <w:pPr>
            <w:pStyle w:val="TOC3"/>
            <w:numPr>
              <w:ilvl w:val="2"/>
              <w:numId w:val="22"/>
            </w:numPr>
            <w:tabs>
              <w:tab w:val="left" w:pos="3239"/>
              <w:tab w:val="left" w:pos="9719"/>
            </w:tabs>
            <w:spacing w:before="85"/>
            <w:ind w:hanging="1079"/>
          </w:pPr>
          <w:r>
            <w:lastRenderedPageBreak/>
            <w:t>Completion</w:t>
          </w:r>
          <w:r>
            <w:rPr>
              <w:spacing w:val="-8"/>
            </w:rPr>
            <w:t xml:space="preserve"> </w:t>
          </w:r>
          <w:r>
            <w:t>of</w:t>
          </w:r>
          <w:r>
            <w:rPr>
              <w:spacing w:val="-8"/>
            </w:rPr>
            <w:t xml:space="preserve"> </w:t>
          </w:r>
          <w:r>
            <w:t>Improvements</w:t>
          </w:r>
          <w:r>
            <w:rPr>
              <w:spacing w:val="-8"/>
            </w:rPr>
            <w:t xml:space="preserve"> </w:t>
          </w:r>
          <w:r>
            <w:rPr>
              <w:spacing w:val="-2"/>
            </w:rPr>
            <w:t>.................</w:t>
          </w:r>
          <w:r>
            <w:tab/>
          </w:r>
          <w:r>
            <w:rPr>
              <w:spacing w:val="-10"/>
            </w:rPr>
            <w:t>8</w:t>
          </w:r>
        </w:p>
        <w:p w:rsidR="00E8053C" w:rsidRDefault="00000000">
          <w:pPr>
            <w:pStyle w:val="TOC5"/>
            <w:numPr>
              <w:ilvl w:val="3"/>
              <w:numId w:val="22"/>
            </w:numPr>
            <w:tabs>
              <w:tab w:val="left" w:pos="4116"/>
            </w:tabs>
            <w:ind w:left="4116" w:hanging="1236"/>
          </w:pPr>
          <w:r>
            <w:t>Erosion</w:t>
          </w:r>
          <w:r>
            <w:rPr>
              <w:spacing w:val="-7"/>
            </w:rPr>
            <w:t xml:space="preserve"> </w:t>
          </w:r>
          <w:r>
            <w:t>Control</w:t>
          </w:r>
          <w:r>
            <w:rPr>
              <w:spacing w:val="-6"/>
            </w:rPr>
            <w:t xml:space="preserve"> </w:t>
          </w:r>
          <w:r>
            <w:t>Plan;</w:t>
          </w:r>
          <w:r>
            <w:rPr>
              <w:spacing w:val="-6"/>
            </w:rPr>
            <w:t xml:space="preserve"> </w:t>
          </w:r>
          <w:r>
            <w:rPr>
              <w:spacing w:val="-2"/>
            </w:rPr>
            <w:t>Siltation</w:t>
          </w:r>
        </w:p>
        <w:p w:rsidR="00E8053C" w:rsidRDefault="00000000">
          <w:pPr>
            <w:pStyle w:val="TOC6"/>
            <w:tabs>
              <w:tab w:val="left" w:leader="dot" w:pos="9719"/>
            </w:tabs>
          </w:pPr>
          <w:r>
            <w:t>Fences;</w:t>
          </w:r>
          <w:r>
            <w:rPr>
              <w:spacing w:val="-10"/>
            </w:rPr>
            <w:t xml:space="preserve"> </w:t>
          </w:r>
          <w:r>
            <w:t>Construction</w:t>
          </w:r>
          <w:r>
            <w:rPr>
              <w:spacing w:val="-9"/>
            </w:rPr>
            <w:t xml:space="preserve"> </w:t>
          </w:r>
          <w:r>
            <w:rPr>
              <w:spacing w:val="-2"/>
            </w:rPr>
            <w:t>Access</w:t>
          </w:r>
          <w:r>
            <w:tab/>
          </w:r>
          <w:r>
            <w:rPr>
              <w:spacing w:val="-10"/>
            </w:rPr>
            <w:t>8</w:t>
          </w:r>
        </w:p>
        <w:p w:rsidR="00E8053C" w:rsidRDefault="00000000">
          <w:pPr>
            <w:pStyle w:val="TOC3"/>
            <w:numPr>
              <w:ilvl w:val="2"/>
              <w:numId w:val="22"/>
            </w:numPr>
            <w:tabs>
              <w:tab w:val="left" w:pos="3239"/>
              <w:tab w:val="left" w:pos="9719"/>
            </w:tabs>
            <w:ind w:hanging="1079"/>
          </w:pPr>
          <w:r>
            <w:t>Building</w:t>
          </w:r>
          <w:r>
            <w:rPr>
              <w:spacing w:val="-8"/>
            </w:rPr>
            <w:t xml:space="preserve"> </w:t>
          </w:r>
          <w:r>
            <w:t>Heights</w:t>
          </w:r>
          <w:r>
            <w:rPr>
              <w:spacing w:val="-7"/>
            </w:rPr>
            <w:t xml:space="preserve"> </w:t>
          </w:r>
          <w:r>
            <w:rPr>
              <w:spacing w:val="-2"/>
            </w:rPr>
            <w:t>...........................</w:t>
          </w:r>
          <w:r>
            <w:tab/>
          </w:r>
          <w:r>
            <w:rPr>
              <w:spacing w:val="-10"/>
            </w:rPr>
            <w:t>9</w:t>
          </w:r>
        </w:p>
        <w:p w:rsidR="00E8053C" w:rsidRDefault="00000000">
          <w:pPr>
            <w:pStyle w:val="TOC2"/>
            <w:numPr>
              <w:ilvl w:val="1"/>
              <w:numId w:val="22"/>
            </w:numPr>
            <w:tabs>
              <w:tab w:val="left" w:pos="2517"/>
              <w:tab w:val="left" w:pos="9719"/>
            </w:tabs>
            <w:ind w:left="2517" w:hanging="717"/>
          </w:pPr>
          <w:r>
            <w:t>Driveways</w:t>
          </w:r>
          <w:r>
            <w:rPr>
              <w:spacing w:val="-7"/>
            </w:rPr>
            <w:t xml:space="preserve"> </w:t>
          </w:r>
          <w:r>
            <w:t>and</w:t>
          </w:r>
          <w:r>
            <w:rPr>
              <w:spacing w:val="-7"/>
            </w:rPr>
            <w:t xml:space="preserve"> </w:t>
          </w:r>
          <w:r>
            <w:t>Drainage</w:t>
          </w:r>
          <w:r>
            <w:rPr>
              <w:spacing w:val="-6"/>
            </w:rPr>
            <w:t xml:space="preserve"> </w:t>
          </w:r>
          <w:r>
            <w:rPr>
              <w:spacing w:val="-2"/>
            </w:rPr>
            <w:t>..........................</w:t>
          </w:r>
          <w:r>
            <w:tab/>
          </w:r>
          <w:r>
            <w:rPr>
              <w:spacing w:val="-10"/>
            </w:rPr>
            <w:t>9</w:t>
          </w:r>
        </w:p>
        <w:p w:rsidR="00E8053C" w:rsidRDefault="00000000">
          <w:pPr>
            <w:pStyle w:val="TOC2"/>
            <w:numPr>
              <w:ilvl w:val="1"/>
              <w:numId w:val="22"/>
            </w:numPr>
            <w:tabs>
              <w:tab w:val="left" w:pos="2517"/>
              <w:tab w:val="left" w:pos="9719"/>
            </w:tabs>
            <w:ind w:left="2517" w:hanging="717"/>
          </w:pPr>
          <w:r>
            <w:t>Underground</w:t>
          </w:r>
          <w:r>
            <w:rPr>
              <w:spacing w:val="-10"/>
            </w:rPr>
            <w:t xml:space="preserve"> </w:t>
          </w:r>
          <w:r>
            <w:t>Utilities</w:t>
          </w:r>
          <w:r>
            <w:rPr>
              <w:spacing w:val="-10"/>
            </w:rPr>
            <w:t xml:space="preserve"> </w:t>
          </w:r>
          <w:r>
            <w:rPr>
              <w:spacing w:val="-2"/>
            </w:rPr>
            <w:t>...........................</w:t>
          </w:r>
          <w:r>
            <w:tab/>
          </w:r>
          <w:r>
            <w:rPr>
              <w:spacing w:val="-10"/>
            </w:rPr>
            <w:t>9</w:t>
          </w:r>
        </w:p>
        <w:p w:rsidR="00E8053C" w:rsidRDefault="00000000">
          <w:pPr>
            <w:pStyle w:val="TOC2"/>
            <w:numPr>
              <w:ilvl w:val="1"/>
              <w:numId w:val="22"/>
            </w:numPr>
            <w:tabs>
              <w:tab w:val="left" w:pos="2517"/>
              <w:tab w:val="left" w:pos="9719"/>
            </w:tabs>
            <w:ind w:left="2517" w:hanging="717"/>
          </w:pPr>
          <w:r>
            <w:t>Garbage</w:t>
          </w:r>
          <w:r>
            <w:rPr>
              <w:spacing w:val="-6"/>
            </w:rPr>
            <w:t xml:space="preserve"> </w:t>
          </w:r>
          <w:r>
            <w:t>and</w:t>
          </w:r>
          <w:r>
            <w:rPr>
              <w:spacing w:val="-5"/>
            </w:rPr>
            <w:t xml:space="preserve"> </w:t>
          </w:r>
          <w:r>
            <w:t>Debris</w:t>
          </w:r>
          <w:r>
            <w:rPr>
              <w:spacing w:val="-5"/>
            </w:rPr>
            <w:t xml:space="preserve"> </w:t>
          </w:r>
          <w:r>
            <w:rPr>
              <w:spacing w:val="-2"/>
            </w:rPr>
            <w:t>..............................</w:t>
          </w:r>
          <w:r>
            <w:tab/>
          </w:r>
          <w:r>
            <w:rPr>
              <w:spacing w:val="-10"/>
            </w:rPr>
            <w:t>9</w:t>
          </w:r>
        </w:p>
        <w:p w:rsidR="00E8053C" w:rsidRDefault="00000000">
          <w:pPr>
            <w:pStyle w:val="TOC2"/>
            <w:numPr>
              <w:ilvl w:val="1"/>
              <w:numId w:val="22"/>
            </w:numPr>
            <w:tabs>
              <w:tab w:val="left" w:pos="2517"/>
              <w:tab w:val="left" w:pos="9719"/>
            </w:tabs>
            <w:ind w:left="2517" w:hanging="717"/>
          </w:pPr>
          <w:r>
            <w:t>Animals</w:t>
          </w:r>
          <w:r>
            <w:rPr>
              <w:spacing w:val="-7"/>
            </w:rPr>
            <w:t xml:space="preserve"> </w:t>
          </w:r>
          <w:r>
            <w:rPr>
              <w:spacing w:val="-2"/>
            </w:rPr>
            <w:t>.........................................</w:t>
          </w:r>
          <w:r>
            <w:tab/>
          </w:r>
          <w:r>
            <w:rPr>
              <w:spacing w:val="-10"/>
            </w:rPr>
            <w:t>9</w:t>
          </w:r>
        </w:p>
        <w:p w:rsidR="00E8053C" w:rsidRDefault="00000000">
          <w:pPr>
            <w:pStyle w:val="TOC2"/>
            <w:numPr>
              <w:ilvl w:val="1"/>
              <w:numId w:val="22"/>
            </w:numPr>
            <w:tabs>
              <w:tab w:val="left" w:pos="2517"/>
              <w:tab w:val="left" w:pos="9719"/>
            </w:tabs>
            <w:ind w:left="2517" w:hanging="717"/>
          </w:pPr>
          <w:r>
            <w:t>Commercial</w:t>
          </w:r>
          <w:r>
            <w:rPr>
              <w:spacing w:val="-7"/>
            </w:rPr>
            <w:t xml:space="preserve"> </w:t>
          </w:r>
          <w:r>
            <w:t>Uses</w:t>
          </w:r>
          <w:r>
            <w:rPr>
              <w:spacing w:val="-7"/>
            </w:rPr>
            <w:t xml:space="preserve"> </w:t>
          </w:r>
          <w:r>
            <w:rPr>
              <w:spacing w:val="-2"/>
            </w:rPr>
            <w:t>.................................</w:t>
          </w:r>
          <w:r>
            <w:tab/>
          </w:r>
          <w:r>
            <w:rPr>
              <w:spacing w:val="-5"/>
            </w:rPr>
            <w:t>10</w:t>
          </w:r>
        </w:p>
        <w:p w:rsidR="00E8053C" w:rsidRDefault="00000000">
          <w:pPr>
            <w:pStyle w:val="TOC2"/>
            <w:numPr>
              <w:ilvl w:val="1"/>
              <w:numId w:val="22"/>
            </w:numPr>
            <w:tabs>
              <w:tab w:val="left" w:pos="2517"/>
              <w:tab w:val="left" w:pos="9719"/>
            </w:tabs>
            <w:ind w:left="2517" w:hanging="717"/>
          </w:pPr>
          <w:r>
            <w:t>Prohibited</w:t>
          </w:r>
          <w:r>
            <w:rPr>
              <w:spacing w:val="-8"/>
            </w:rPr>
            <w:t xml:space="preserve"> </w:t>
          </w:r>
          <w:r>
            <w:t>Vehicles</w:t>
          </w:r>
          <w:r>
            <w:rPr>
              <w:spacing w:val="-7"/>
            </w:rPr>
            <w:t xml:space="preserve"> </w:t>
          </w:r>
          <w:r>
            <w:t>and</w:t>
          </w:r>
          <w:r>
            <w:rPr>
              <w:spacing w:val="-8"/>
            </w:rPr>
            <w:t xml:space="preserve"> </w:t>
          </w:r>
          <w:r>
            <w:t>Equipment</w:t>
          </w:r>
          <w:r>
            <w:rPr>
              <w:spacing w:val="-7"/>
            </w:rPr>
            <w:t xml:space="preserve"> </w:t>
          </w:r>
          <w:r>
            <w:rPr>
              <w:spacing w:val="-2"/>
            </w:rPr>
            <w:t>...............</w:t>
          </w:r>
          <w:r>
            <w:tab/>
          </w:r>
          <w:r>
            <w:rPr>
              <w:spacing w:val="-5"/>
            </w:rPr>
            <w:t>10</w:t>
          </w:r>
        </w:p>
        <w:p w:rsidR="00E8053C" w:rsidRDefault="00000000">
          <w:pPr>
            <w:pStyle w:val="TOC2"/>
            <w:numPr>
              <w:ilvl w:val="1"/>
              <w:numId w:val="22"/>
            </w:numPr>
            <w:tabs>
              <w:tab w:val="left" w:pos="2517"/>
              <w:tab w:val="left" w:pos="9719"/>
            </w:tabs>
            <w:ind w:left="2517" w:hanging="717"/>
          </w:pPr>
          <w:r>
            <w:t>Motorcycles</w:t>
          </w:r>
          <w:r>
            <w:rPr>
              <w:spacing w:val="-9"/>
            </w:rPr>
            <w:t xml:space="preserve"> </w:t>
          </w:r>
          <w:r>
            <w:t>and</w:t>
          </w:r>
          <w:r>
            <w:rPr>
              <w:spacing w:val="-6"/>
            </w:rPr>
            <w:t xml:space="preserve"> </w:t>
          </w:r>
          <w:r>
            <w:t>ATV's</w:t>
          </w:r>
          <w:r>
            <w:rPr>
              <w:spacing w:val="-6"/>
            </w:rPr>
            <w:t xml:space="preserve"> </w:t>
          </w:r>
          <w:r>
            <w:rPr>
              <w:spacing w:val="-2"/>
            </w:rPr>
            <w:t>...........................</w:t>
          </w:r>
          <w:r>
            <w:tab/>
          </w:r>
          <w:r>
            <w:rPr>
              <w:spacing w:val="-5"/>
            </w:rPr>
            <w:t>10</w:t>
          </w:r>
        </w:p>
        <w:p w:rsidR="00E8053C" w:rsidRDefault="00000000">
          <w:pPr>
            <w:pStyle w:val="TOC2"/>
            <w:numPr>
              <w:ilvl w:val="1"/>
              <w:numId w:val="22"/>
            </w:numPr>
            <w:tabs>
              <w:tab w:val="left" w:pos="2517"/>
              <w:tab w:val="left" w:pos="9719"/>
            </w:tabs>
            <w:ind w:left="2517" w:hanging="717"/>
          </w:pPr>
          <w:r>
            <w:t>Signs</w:t>
          </w:r>
          <w:r>
            <w:rPr>
              <w:spacing w:val="-5"/>
            </w:rPr>
            <w:t xml:space="preserve"> </w:t>
          </w:r>
          <w:r>
            <w:rPr>
              <w:spacing w:val="-2"/>
            </w:rPr>
            <w:t>...........................................</w:t>
          </w:r>
          <w:r>
            <w:tab/>
          </w:r>
          <w:r>
            <w:rPr>
              <w:spacing w:val="-5"/>
            </w:rPr>
            <w:t>10</w:t>
          </w:r>
        </w:p>
        <w:p w:rsidR="00E8053C" w:rsidRDefault="00000000">
          <w:pPr>
            <w:pStyle w:val="TOC2"/>
            <w:numPr>
              <w:ilvl w:val="1"/>
              <w:numId w:val="22"/>
            </w:numPr>
            <w:tabs>
              <w:tab w:val="left" w:pos="2487"/>
              <w:tab w:val="left" w:pos="9719"/>
            </w:tabs>
            <w:ind w:left="2487" w:hanging="687"/>
          </w:pPr>
          <w:r>
            <w:t>No</w:t>
          </w:r>
          <w:r>
            <w:rPr>
              <w:spacing w:val="-5"/>
            </w:rPr>
            <w:t xml:space="preserve"> </w:t>
          </w:r>
          <w:r>
            <w:t>Lot</w:t>
          </w:r>
          <w:r>
            <w:rPr>
              <w:spacing w:val="-4"/>
            </w:rPr>
            <w:t xml:space="preserve"> </w:t>
          </w:r>
          <w:r>
            <w:t>Contour</w:t>
          </w:r>
          <w:r>
            <w:rPr>
              <w:spacing w:val="-5"/>
            </w:rPr>
            <w:t xml:space="preserve"> </w:t>
          </w:r>
          <w:r>
            <w:t>Change</w:t>
          </w:r>
          <w:r>
            <w:rPr>
              <w:spacing w:val="-4"/>
            </w:rPr>
            <w:t xml:space="preserve"> </w:t>
          </w:r>
          <w:r>
            <w:rPr>
              <w:spacing w:val="-2"/>
            </w:rPr>
            <w:t>...........................</w:t>
          </w:r>
          <w:r>
            <w:tab/>
          </w:r>
          <w:r>
            <w:rPr>
              <w:spacing w:val="-5"/>
            </w:rPr>
            <w:t>11</w:t>
          </w:r>
        </w:p>
        <w:p w:rsidR="00E8053C" w:rsidRDefault="00000000">
          <w:pPr>
            <w:pStyle w:val="TOC2"/>
            <w:numPr>
              <w:ilvl w:val="1"/>
              <w:numId w:val="22"/>
            </w:numPr>
            <w:tabs>
              <w:tab w:val="left" w:pos="2487"/>
              <w:tab w:val="left" w:pos="9719"/>
            </w:tabs>
            <w:spacing w:before="1"/>
            <w:ind w:left="2487" w:hanging="687"/>
          </w:pPr>
          <w:r>
            <w:t>Lot</w:t>
          </w:r>
          <w:r>
            <w:rPr>
              <w:spacing w:val="-5"/>
            </w:rPr>
            <w:t xml:space="preserve"> </w:t>
          </w:r>
          <w:r>
            <w:t>Clearing</w:t>
          </w:r>
          <w:r>
            <w:rPr>
              <w:spacing w:val="-5"/>
            </w:rPr>
            <w:t xml:space="preserve"> </w:t>
          </w:r>
          <w:r>
            <w:t>Limits.</w:t>
          </w:r>
          <w:r>
            <w:rPr>
              <w:spacing w:val="60"/>
              <w:w w:val="150"/>
            </w:rPr>
            <w:t xml:space="preserve"> </w:t>
          </w:r>
          <w:r>
            <w:rPr>
              <w:spacing w:val="-2"/>
            </w:rPr>
            <w:t>...........................</w:t>
          </w:r>
          <w:r>
            <w:tab/>
          </w:r>
          <w:r>
            <w:rPr>
              <w:spacing w:val="-5"/>
            </w:rPr>
            <w:t>11</w:t>
          </w:r>
        </w:p>
        <w:p w:rsidR="00E8053C" w:rsidRDefault="00000000">
          <w:pPr>
            <w:pStyle w:val="TOC4"/>
            <w:numPr>
              <w:ilvl w:val="2"/>
              <w:numId w:val="22"/>
            </w:numPr>
            <w:tabs>
              <w:tab w:val="left" w:pos="3481"/>
              <w:tab w:val="left" w:pos="9719"/>
            </w:tabs>
            <w:ind w:left="3481" w:hanging="961"/>
          </w:pPr>
          <w:r>
            <w:t>Vegetation</w:t>
          </w:r>
          <w:r>
            <w:rPr>
              <w:spacing w:val="-9"/>
            </w:rPr>
            <w:t xml:space="preserve"> </w:t>
          </w:r>
          <w:r>
            <w:t>Management</w:t>
          </w:r>
          <w:r>
            <w:rPr>
              <w:spacing w:val="-8"/>
            </w:rPr>
            <w:t xml:space="preserve"> </w:t>
          </w:r>
          <w:r>
            <w:t>Zones</w:t>
          </w:r>
          <w:r>
            <w:rPr>
              <w:spacing w:val="-8"/>
            </w:rPr>
            <w:t xml:space="preserve"> </w:t>
          </w:r>
          <w:r>
            <w:rPr>
              <w:spacing w:val="-2"/>
            </w:rPr>
            <w:t>..............</w:t>
          </w:r>
          <w:r>
            <w:tab/>
          </w:r>
          <w:r>
            <w:rPr>
              <w:spacing w:val="-5"/>
            </w:rPr>
            <w:t>11</w:t>
          </w:r>
        </w:p>
        <w:p w:rsidR="00E8053C" w:rsidRDefault="00000000">
          <w:pPr>
            <w:pStyle w:val="TOC4"/>
            <w:numPr>
              <w:ilvl w:val="2"/>
              <w:numId w:val="22"/>
            </w:numPr>
            <w:tabs>
              <w:tab w:val="left" w:pos="3481"/>
              <w:tab w:val="left" w:pos="9719"/>
            </w:tabs>
            <w:ind w:left="3481" w:hanging="961"/>
          </w:pPr>
          <w:r>
            <w:t>Enforcement</w:t>
          </w:r>
          <w:r>
            <w:rPr>
              <w:spacing w:val="-6"/>
            </w:rPr>
            <w:t xml:space="preserve"> </w:t>
          </w:r>
          <w:r>
            <w:t>of</w:t>
          </w:r>
          <w:r>
            <w:rPr>
              <w:spacing w:val="-6"/>
            </w:rPr>
            <w:t xml:space="preserve"> </w:t>
          </w:r>
          <w:r>
            <w:t>Lot</w:t>
          </w:r>
          <w:r>
            <w:rPr>
              <w:spacing w:val="-6"/>
            </w:rPr>
            <w:t xml:space="preserve"> </w:t>
          </w:r>
          <w:r>
            <w:t>Clearing</w:t>
          </w:r>
          <w:r>
            <w:rPr>
              <w:spacing w:val="-6"/>
            </w:rPr>
            <w:t xml:space="preserve"> </w:t>
          </w:r>
          <w:r>
            <w:rPr>
              <w:spacing w:val="-2"/>
            </w:rPr>
            <w:t>Restrictions</w:t>
          </w:r>
          <w:r>
            <w:tab/>
          </w:r>
          <w:r>
            <w:rPr>
              <w:spacing w:val="-5"/>
            </w:rPr>
            <w:t>11</w:t>
          </w:r>
        </w:p>
        <w:p w:rsidR="00E8053C" w:rsidRDefault="00000000">
          <w:pPr>
            <w:pStyle w:val="TOC2"/>
            <w:numPr>
              <w:ilvl w:val="1"/>
              <w:numId w:val="22"/>
            </w:numPr>
            <w:tabs>
              <w:tab w:val="left" w:pos="2487"/>
              <w:tab w:val="left" w:pos="9719"/>
            </w:tabs>
            <w:ind w:left="2487" w:hanging="687"/>
          </w:pPr>
          <w:r>
            <w:t>Antennae</w:t>
          </w:r>
          <w:r>
            <w:rPr>
              <w:spacing w:val="60"/>
              <w:w w:val="150"/>
            </w:rPr>
            <w:t xml:space="preserve"> </w:t>
          </w:r>
          <w:r>
            <w:rPr>
              <w:spacing w:val="-2"/>
            </w:rPr>
            <w:t>.......................................</w:t>
          </w:r>
          <w:r>
            <w:tab/>
          </w:r>
          <w:r>
            <w:rPr>
              <w:spacing w:val="-5"/>
            </w:rPr>
            <w:t>11</w:t>
          </w:r>
        </w:p>
        <w:p w:rsidR="00E8053C" w:rsidRDefault="00000000">
          <w:pPr>
            <w:pStyle w:val="TOC2"/>
            <w:numPr>
              <w:ilvl w:val="1"/>
              <w:numId w:val="22"/>
            </w:numPr>
            <w:tabs>
              <w:tab w:val="left" w:pos="2487"/>
              <w:tab w:val="left" w:pos="9719"/>
            </w:tabs>
            <w:ind w:left="2487" w:hanging="687"/>
          </w:pPr>
          <w:r>
            <w:t>Weapons</w:t>
          </w:r>
          <w:r>
            <w:rPr>
              <w:spacing w:val="-7"/>
            </w:rPr>
            <w:t xml:space="preserve"> </w:t>
          </w:r>
          <w:r>
            <w:rPr>
              <w:spacing w:val="-2"/>
            </w:rPr>
            <w:t>.........................................</w:t>
          </w:r>
          <w:r>
            <w:tab/>
          </w:r>
          <w:r>
            <w:rPr>
              <w:spacing w:val="-5"/>
            </w:rPr>
            <w:t>12</w:t>
          </w:r>
        </w:p>
        <w:p w:rsidR="00E8053C" w:rsidRDefault="00000000">
          <w:pPr>
            <w:pStyle w:val="TOC2"/>
            <w:numPr>
              <w:ilvl w:val="1"/>
              <w:numId w:val="22"/>
            </w:numPr>
            <w:tabs>
              <w:tab w:val="left" w:pos="2487"/>
              <w:tab w:val="left" w:pos="9719"/>
            </w:tabs>
            <w:ind w:left="2487" w:hanging="687"/>
          </w:pPr>
          <w:r>
            <w:t>Maintenance</w:t>
          </w:r>
          <w:r>
            <w:rPr>
              <w:spacing w:val="-5"/>
            </w:rPr>
            <w:t xml:space="preserve"> </w:t>
          </w:r>
          <w:r>
            <w:t>and</w:t>
          </w:r>
          <w:r>
            <w:rPr>
              <w:spacing w:val="-4"/>
            </w:rPr>
            <w:t xml:space="preserve"> </w:t>
          </w:r>
          <w:r>
            <w:t>Repair</w:t>
          </w:r>
          <w:r>
            <w:rPr>
              <w:spacing w:val="-5"/>
            </w:rPr>
            <w:t xml:space="preserve"> </w:t>
          </w:r>
          <w:r>
            <w:t>of</w:t>
          </w:r>
          <w:r>
            <w:rPr>
              <w:spacing w:val="-4"/>
            </w:rPr>
            <w:t xml:space="preserve"> </w:t>
          </w:r>
          <w:r>
            <w:t>Lots</w:t>
          </w:r>
          <w:r>
            <w:rPr>
              <w:spacing w:val="60"/>
              <w:w w:val="150"/>
            </w:rPr>
            <w:t xml:space="preserve"> </w:t>
          </w:r>
          <w:r>
            <w:rPr>
              <w:spacing w:val="-2"/>
            </w:rPr>
            <w:t>.................</w:t>
          </w:r>
          <w:r>
            <w:tab/>
          </w:r>
          <w:r>
            <w:rPr>
              <w:spacing w:val="-5"/>
            </w:rPr>
            <w:t>12</w:t>
          </w:r>
        </w:p>
        <w:p w:rsidR="00E8053C" w:rsidRDefault="00000000">
          <w:pPr>
            <w:pStyle w:val="TOC2"/>
            <w:numPr>
              <w:ilvl w:val="1"/>
              <w:numId w:val="22"/>
            </w:numPr>
            <w:tabs>
              <w:tab w:val="left" w:pos="2487"/>
              <w:tab w:val="left" w:pos="9719"/>
            </w:tabs>
            <w:ind w:left="2487" w:hanging="687"/>
          </w:pPr>
          <w:r>
            <w:t>Sales</w:t>
          </w:r>
          <w:r>
            <w:rPr>
              <w:spacing w:val="-8"/>
            </w:rPr>
            <w:t xml:space="preserve"> </w:t>
          </w:r>
          <w:r>
            <w:t>and</w:t>
          </w:r>
          <w:r>
            <w:rPr>
              <w:spacing w:val="-7"/>
            </w:rPr>
            <w:t xml:space="preserve"> </w:t>
          </w:r>
          <w:r>
            <w:t>Construction</w:t>
          </w:r>
          <w:r>
            <w:rPr>
              <w:spacing w:val="-8"/>
            </w:rPr>
            <w:t xml:space="preserve"> </w:t>
          </w:r>
          <w:r>
            <w:t>Facilities</w:t>
          </w:r>
          <w:r>
            <w:rPr>
              <w:spacing w:val="-7"/>
            </w:rPr>
            <w:t xml:space="preserve"> </w:t>
          </w:r>
          <w:r>
            <w:rPr>
              <w:spacing w:val="-2"/>
            </w:rPr>
            <w:t>...............</w:t>
          </w:r>
          <w:r>
            <w:tab/>
          </w:r>
          <w:r>
            <w:rPr>
              <w:spacing w:val="-5"/>
            </w:rPr>
            <w:t>12</w:t>
          </w:r>
        </w:p>
        <w:p w:rsidR="00E8053C" w:rsidRDefault="00000000">
          <w:pPr>
            <w:pStyle w:val="TOC2"/>
            <w:numPr>
              <w:ilvl w:val="1"/>
              <w:numId w:val="22"/>
            </w:numPr>
            <w:tabs>
              <w:tab w:val="left" w:pos="2487"/>
              <w:tab w:val="left" w:pos="9719"/>
            </w:tabs>
            <w:ind w:left="2487" w:hanging="687"/>
          </w:pPr>
          <w:r>
            <w:t>Nuisance</w:t>
          </w:r>
          <w:r>
            <w:rPr>
              <w:spacing w:val="-8"/>
            </w:rPr>
            <w:t xml:space="preserve"> </w:t>
          </w:r>
          <w:r>
            <w:rPr>
              <w:spacing w:val="-2"/>
            </w:rPr>
            <w:t>........................................</w:t>
          </w:r>
          <w:r>
            <w:tab/>
          </w:r>
          <w:r>
            <w:rPr>
              <w:spacing w:val="-5"/>
            </w:rPr>
            <w:t>12</w:t>
          </w:r>
        </w:p>
        <w:p w:rsidR="00E8053C" w:rsidRDefault="00000000">
          <w:pPr>
            <w:pStyle w:val="TOC2"/>
            <w:numPr>
              <w:ilvl w:val="1"/>
              <w:numId w:val="22"/>
            </w:numPr>
            <w:tabs>
              <w:tab w:val="left" w:pos="2487"/>
              <w:tab w:val="left" w:pos="9719"/>
            </w:tabs>
            <w:ind w:left="2487" w:hanging="687"/>
          </w:pPr>
          <w:r>
            <w:t>Derogation</w:t>
          </w:r>
          <w:r>
            <w:rPr>
              <w:spacing w:val="-5"/>
            </w:rPr>
            <w:t xml:space="preserve"> </w:t>
          </w:r>
          <w:r>
            <w:t>of</w:t>
          </w:r>
          <w:r>
            <w:rPr>
              <w:spacing w:val="-4"/>
            </w:rPr>
            <w:t xml:space="preserve"> </w:t>
          </w:r>
          <w:r>
            <w:t>Laws</w:t>
          </w:r>
          <w:r>
            <w:rPr>
              <w:spacing w:val="61"/>
              <w:w w:val="150"/>
            </w:rPr>
            <w:t xml:space="preserve"> </w:t>
          </w:r>
          <w:r>
            <w:rPr>
              <w:spacing w:val="-2"/>
            </w:rPr>
            <w:t>.............................</w:t>
          </w:r>
          <w:r>
            <w:tab/>
          </w:r>
          <w:r>
            <w:rPr>
              <w:spacing w:val="-5"/>
            </w:rPr>
            <w:t>12</w:t>
          </w:r>
        </w:p>
        <w:p w:rsidR="00E8053C" w:rsidRDefault="00000000">
          <w:pPr>
            <w:pStyle w:val="TOC2"/>
            <w:numPr>
              <w:ilvl w:val="1"/>
              <w:numId w:val="22"/>
            </w:numPr>
            <w:tabs>
              <w:tab w:val="left" w:pos="2487"/>
              <w:tab w:val="left" w:pos="9719"/>
            </w:tabs>
            <w:ind w:left="2487" w:hanging="687"/>
          </w:pPr>
          <w:r>
            <w:t>Fires;</w:t>
          </w:r>
          <w:r>
            <w:rPr>
              <w:spacing w:val="-7"/>
            </w:rPr>
            <w:t xml:space="preserve"> </w:t>
          </w:r>
          <w:r>
            <w:t>Woodstoves</w:t>
          </w:r>
          <w:r>
            <w:rPr>
              <w:spacing w:val="-7"/>
            </w:rPr>
            <w:t xml:space="preserve"> </w:t>
          </w:r>
          <w:r>
            <w:t>Restriction</w:t>
          </w:r>
          <w:r>
            <w:rPr>
              <w:spacing w:val="-7"/>
            </w:rPr>
            <w:t xml:space="preserve"> </w:t>
          </w:r>
          <w:r>
            <w:t>.</w:t>
          </w:r>
          <w:r>
            <w:rPr>
              <w:spacing w:val="-7"/>
            </w:rPr>
            <w:t xml:space="preserve"> </w:t>
          </w:r>
          <w:r>
            <w:rPr>
              <w:spacing w:val="-2"/>
            </w:rPr>
            <w:t>.................</w:t>
          </w:r>
          <w:r>
            <w:tab/>
          </w:r>
          <w:r>
            <w:rPr>
              <w:spacing w:val="-5"/>
            </w:rPr>
            <w:t>13</w:t>
          </w:r>
        </w:p>
        <w:p w:rsidR="00E8053C" w:rsidRDefault="00000000">
          <w:pPr>
            <w:pStyle w:val="TOC2"/>
            <w:numPr>
              <w:ilvl w:val="1"/>
              <w:numId w:val="22"/>
            </w:numPr>
            <w:tabs>
              <w:tab w:val="left" w:pos="2487"/>
              <w:tab w:val="left" w:pos="9719"/>
            </w:tabs>
            <w:ind w:left="2487" w:hanging="687"/>
          </w:pPr>
          <w:r>
            <w:t>Mailboxes</w:t>
          </w:r>
          <w:r>
            <w:rPr>
              <w:spacing w:val="-9"/>
            </w:rPr>
            <w:t xml:space="preserve"> </w:t>
          </w:r>
          <w:r>
            <w:rPr>
              <w:spacing w:val="-2"/>
            </w:rPr>
            <w:t>.......................................</w:t>
          </w:r>
          <w:r>
            <w:tab/>
          </w:r>
          <w:r>
            <w:rPr>
              <w:spacing w:val="-5"/>
            </w:rPr>
            <w:t>13</w:t>
          </w:r>
        </w:p>
        <w:p w:rsidR="00E8053C" w:rsidRDefault="00000000">
          <w:pPr>
            <w:pStyle w:val="TOC2"/>
            <w:numPr>
              <w:ilvl w:val="1"/>
              <w:numId w:val="22"/>
            </w:numPr>
            <w:tabs>
              <w:tab w:val="left" w:pos="2487"/>
              <w:tab w:val="left" w:pos="9719"/>
            </w:tabs>
            <w:ind w:left="2487" w:hanging="687"/>
          </w:pPr>
          <w:r>
            <w:t>Landscaping</w:t>
          </w:r>
          <w:r>
            <w:rPr>
              <w:spacing w:val="-7"/>
            </w:rPr>
            <w:t xml:space="preserve"> </w:t>
          </w:r>
          <w:r>
            <w:t>and</w:t>
          </w:r>
          <w:r>
            <w:rPr>
              <w:spacing w:val="-7"/>
            </w:rPr>
            <w:t xml:space="preserve"> </w:t>
          </w:r>
          <w:r>
            <w:t>Fences</w:t>
          </w:r>
          <w:r>
            <w:rPr>
              <w:spacing w:val="-6"/>
            </w:rPr>
            <w:t xml:space="preserve"> </w:t>
          </w:r>
          <w:r>
            <w:rPr>
              <w:spacing w:val="-2"/>
            </w:rPr>
            <w:t>..........................</w:t>
          </w:r>
          <w:r>
            <w:tab/>
          </w:r>
          <w:r>
            <w:rPr>
              <w:spacing w:val="-5"/>
            </w:rPr>
            <w:t>13</w:t>
          </w:r>
        </w:p>
        <w:p w:rsidR="00E8053C" w:rsidRDefault="00000000">
          <w:pPr>
            <w:pStyle w:val="TOC2"/>
            <w:numPr>
              <w:ilvl w:val="1"/>
              <w:numId w:val="22"/>
            </w:numPr>
            <w:tabs>
              <w:tab w:val="left" w:pos="2487"/>
              <w:tab w:val="left" w:pos="9719"/>
            </w:tabs>
            <w:ind w:left="2487" w:hanging="687"/>
          </w:pPr>
          <w:r>
            <w:t>Yard</w:t>
          </w:r>
          <w:r>
            <w:rPr>
              <w:spacing w:val="-5"/>
            </w:rPr>
            <w:t xml:space="preserve"> </w:t>
          </w:r>
          <w:r>
            <w:t>Lamps</w:t>
          </w:r>
          <w:r>
            <w:rPr>
              <w:spacing w:val="-4"/>
            </w:rPr>
            <w:t xml:space="preserve"> </w:t>
          </w:r>
          <w:r>
            <w:rPr>
              <w:spacing w:val="-2"/>
            </w:rPr>
            <w:t>......................................</w:t>
          </w:r>
          <w:r>
            <w:tab/>
          </w:r>
          <w:r>
            <w:rPr>
              <w:spacing w:val="-5"/>
            </w:rPr>
            <w:t>13</w:t>
          </w:r>
        </w:p>
        <w:p w:rsidR="00E8053C" w:rsidRDefault="00000000">
          <w:pPr>
            <w:pStyle w:val="TOC2"/>
            <w:numPr>
              <w:ilvl w:val="1"/>
              <w:numId w:val="22"/>
            </w:numPr>
            <w:tabs>
              <w:tab w:val="left" w:pos="2487"/>
              <w:tab w:val="left" w:pos="9719"/>
            </w:tabs>
            <w:ind w:left="2487" w:hanging="687"/>
          </w:pPr>
          <w:r>
            <w:t>Consent</w:t>
          </w:r>
          <w:r>
            <w:rPr>
              <w:spacing w:val="-7"/>
            </w:rPr>
            <w:t xml:space="preserve"> </w:t>
          </w:r>
          <w:r>
            <w:t>to</w:t>
          </w:r>
          <w:r>
            <w:rPr>
              <w:spacing w:val="-7"/>
            </w:rPr>
            <w:t xml:space="preserve"> </w:t>
          </w:r>
          <w:r>
            <w:t>Development.</w:t>
          </w:r>
          <w:r>
            <w:rPr>
              <w:spacing w:val="-7"/>
            </w:rPr>
            <w:t xml:space="preserve"> </w:t>
          </w:r>
          <w:r>
            <w:rPr>
              <w:spacing w:val="-2"/>
            </w:rPr>
            <w:t>.........................</w:t>
          </w:r>
          <w:r>
            <w:tab/>
          </w:r>
          <w:r>
            <w:rPr>
              <w:spacing w:val="-5"/>
            </w:rPr>
            <w:t>14</w:t>
          </w:r>
        </w:p>
        <w:p w:rsidR="00E8053C" w:rsidRDefault="00000000">
          <w:pPr>
            <w:pStyle w:val="TOC1"/>
            <w:tabs>
              <w:tab w:val="left" w:pos="9719"/>
            </w:tabs>
            <w:spacing w:before="259"/>
          </w:pPr>
          <w:hyperlink w:anchor="_TOC_250007" w:history="1">
            <w:r>
              <w:t>ARTICLE</w:t>
            </w:r>
            <w:r>
              <w:rPr>
                <w:spacing w:val="-5"/>
              </w:rPr>
              <w:t xml:space="preserve"> </w:t>
            </w:r>
            <w:r>
              <w:t>6.</w:t>
            </w:r>
            <w:r>
              <w:rPr>
                <w:spacing w:val="62"/>
                <w:w w:val="150"/>
              </w:rPr>
              <w:t xml:space="preserve"> </w:t>
            </w:r>
            <w:r>
              <w:t>COMMON</w:t>
            </w:r>
            <w:r>
              <w:rPr>
                <w:spacing w:val="-5"/>
              </w:rPr>
              <w:t xml:space="preserve"> </w:t>
            </w:r>
            <w:r>
              <w:t>AREAS</w:t>
            </w:r>
            <w:r>
              <w:rPr>
                <w:spacing w:val="-4"/>
              </w:rPr>
              <w:t xml:space="preserve"> </w:t>
            </w:r>
            <w:r>
              <w:t>AND</w:t>
            </w:r>
            <w:r>
              <w:rPr>
                <w:spacing w:val="-4"/>
              </w:rPr>
              <w:t xml:space="preserve"> </w:t>
            </w:r>
            <w:r>
              <w:t>EASEMENTS</w:t>
            </w:r>
            <w:r>
              <w:rPr>
                <w:spacing w:val="61"/>
                <w:w w:val="150"/>
              </w:rPr>
              <w:t xml:space="preserve"> </w:t>
            </w:r>
            <w:r>
              <w:rPr>
                <w:spacing w:val="-2"/>
              </w:rPr>
              <w:t>...................</w:t>
            </w:r>
            <w:r>
              <w:tab/>
            </w:r>
            <w:r>
              <w:rPr>
                <w:spacing w:val="-5"/>
              </w:rPr>
              <w:t>14</w:t>
            </w:r>
          </w:hyperlink>
        </w:p>
        <w:p w:rsidR="00E8053C" w:rsidRDefault="00000000">
          <w:pPr>
            <w:pStyle w:val="TOC2"/>
            <w:numPr>
              <w:ilvl w:val="1"/>
              <w:numId w:val="21"/>
            </w:numPr>
            <w:tabs>
              <w:tab w:val="left" w:pos="2349"/>
              <w:tab w:val="left" w:pos="9719"/>
            </w:tabs>
            <w:spacing w:before="262"/>
            <w:ind w:left="2349" w:hanging="549"/>
          </w:pPr>
          <w:r>
            <w:t>Title</w:t>
          </w:r>
          <w:r>
            <w:rPr>
              <w:spacing w:val="-7"/>
            </w:rPr>
            <w:t xml:space="preserve"> </w:t>
          </w:r>
          <w:r>
            <w:t>to</w:t>
          </w:r>
          <w:r>
            <w:rPr>
              <w:spacing w:val="-4"/>
            </w:rPr>
            <w:t xml:space="preserve"> </w:t>
          </w:r>
          <w:r>
            <w:t>Common</w:t>
          </w:r>
          <w:r>
            <w:rPr>
              <w:spacing w:val="-5"/>
            </w:rPr>
            <w:t xml:space="preserve"> </w:t>
          </w:r>
          <w:r>
            <w:t>Areas</w:t>
          </w:r>
          <w:r>
            <w:rPr>
              <w:spacing w:val="-4"/>
            </w:rPr>
            <w:t xml:space="preserve"> </w:t>
          </w:r>
          <w:r>
            <w:rPr>
              <w:spacing w:val="-2"/>
            </w:rPr>
            <w:t>............................</w:t>
          </w:r>
          <w:r>
            <w:tab/>
          </w:r>
          <w:r>
            <w:rPr>
              <w:spacing w:val="-5"/>
            </w:rPr>
            <w:t>14</w:t>
          </w:r>
        </w:p>
        <w:p w:rsidR="00E8053C" w:rsidRDefault="00000000">
          <w:pPr>
            <w:pStyle w:val="TOC2"/>
            <w:numPr>
              <w:ilvl w:val="1"/>
              <w:numId w:val="21"/>
            </w:numPr>
            <w:tabs>
              <w:tab w:val="left" w:pos="2349"/>
              <w:tab w:val="left" w:pos="9719"/>
            </w:tabs>
            <w:ind w:left="2349" w:hanging="549"/>
          </w:pPr>
          <w:r>
            <w:t>Lakes</w:t>
          </w:r>
          <w:r>
            <w:rPr>
              <w:spacing w:val="-5"/>
            </w:rPr>
            <w:t xml:space="preserve"> </w:t>
          </w:r>
          <w:r>
            <w:rPr>
              <w:spacing w:val="-2"/>
            </w:rPr>
            <w:t>............................................</w:t>
          </w:r>
          <w:r>
            <w:tab/>
          </w:r>
          <w:r>
            <w:rPr>
              <w:spacing w:val="-5"/>
            </w:rPr>
            <w:t>14</w:t>
          </w:r>
        </w:p>
        <w:p w:rsidR="00E8053C" w:rsidRDefault="00000000">
          <w:pPr>
            <w:pStyle w:val="TOC3"/>
            <w:numPr>
              <w:ilvl w:val="2"/>
              <w:numId w:val="21"/>
            </w:numPr>
            <w:tabs>
              <w:tab w:val="left" w:pos="2984"/>
              <w:tab w:val="left" w:pos="9719"/>
            </w:tabs>
            <w:ind w:left="2984" w:hanging="824"/>
          </w:pPr>
          <w:r>
            <w:t>Dedication</w:t>
          </w:r>
          <w:r>
            <w:rPr>
              <w:spacing w:val="-8"/>
            </w:rPr>
            <w:t xml:space="preserve"> </w:t>
          </w:r>
          <w:r>
            <w:t>to</w:t>
          </w:r>
          <w:r>
            <w:rPr>
              <w:spacing w:val="-8"/>
            </w:rPr>
            <w:t xml:space="preserve"> </w:t>
          </w:r>
          <w:r>
            <w:t>Association</w:t>
          </w:r>
          <w:r>
            <w:rPr>
              <w:spacing w:val="-7"/>
            </w:rPr>
            <w:t xml:space="preserve"> </w:t>
          </w:r>
          <w:r>
            <w:rPr>
              <w:spacing w:val="-2"/>
            </w:rPr>
            <w:t>...................</w:t>
          </w:r>
          <w:r>
            <w:tab/>
          </w:r>
          <w:r>
            <w:rPr>
              <w:spacing w:val="-5"/>
            </w:rPr>
            <w:t>14</w:t>
          </w:r>
        </w:p>
        <w:p w:rsidR="00E8053C" w:rsidRDefault="00000000">
          <w:pPr>
            <w:pStyle w:val="TOC3"/>
            <w:numPr>
              <w:ilvl w:val="2"/>
              <w:numId w:val="21"/>
            </w:numPr>
            <w:tabs>
              <w:tab w:val="left" w:pos="2984"/>
              <w:tab w:val="left" w:pos="9719"/>
            </w:tabs>
            <w:ind w:left="2984" w:hanging="824"/>
          </w:pPr>
          <w:r>
            <w:t>Water</w:t>
          </w:r>
          <w:r>
            <w:rPr>
              <w:spacing w:val="-5"/>
            </w:rPr>
            <w:t xml:space="preserve"> </w:t>
          </w:r>
          <w:r>
            <w:rPr>
              <w:spacing w:val="-2"/>
            </w:rPr>
            <w:t>.......................................</w:t>
          </w:r>
          <w:r>
            <w:tab/>
          </w:r>
          <w:r>
            <w:rPr>
              <w:spacing w:val="-5"/>
            </w:rPr>
            <w:t>14</w:t>
          </w:r>
        </w:p>
        <w:p w:rsidR="00E8053C" w:rsidRDefault="00000000">
          <w:pPr>
            <w:pStyle w:val="TOC3"/>
            <w:numPr>
              <w:ilvl w:val="2"/>
              <w:numId w:val="21"/>
            </w:numPr>
            <w:tabs>
              <w:tab w:val="left" w:pos="2984"/>
              <w:tab w:val="left" w:pos="9719"/>
            </w:tabs>
            <w:ind w:left="2984" w:hanging="824"/>
          </w:pPr>
          <w:r>
            <w:t>Waste</w:t>
          </w:r>
          <w:r>
            <w:rPr>
              <w:spacing w:val="-5"/>
            </w:rPr>
            <w:t xml:space="preserve"> </w:t>
          </w:r>
          <w:r>
            <w:t>Materials</w:t>
          </w:r>
          <w:r>
            <w:rPr>
              <w:spacing w:val="59"/>
              <w:w w:val="150"/>
            </w:rPr>
            <w:t xml:space="preserve"> </w:t>
          </w:r>
          <w:r>
            <w:rPr>
              <w:spacing w:val="-2"/>
            </w:rPr>
            <w:t>............................</w:t>
          </w:r>
          <w:r>
            <w:tab/>
          </w:r>
          <w:r>
            <w:rPr>
              <w:spacing w:val="-5"/>
            </w:rPr>
            <w:t>14</w:t>
          </w:r>
        </w:p>
        <w:p w:rsidR="00E8053C" w:rsidRDefault="00000000">
          <w:pPr>
            <w:pStyle w:val="TOC3"/>
            <w:numPr>
              <w:ilvl w:val="2"/>
              <w:numId w:val="21"/>
            </w:numPr>
            <w:tabs>
              <w:tab w:val="left" w:pos="2984"/>
              <w:tab w:val="left" w:pos="9719"/>
            </w:tabs>
            <w:ind w:left="2984" w:hanging="824"/>
          </w:pPr>
          <w:r>
            <w:t>Docks</w:t>
          </w:r>
          <w:r>
            <w:rPr>
              <w:spacing w:val="63"/>
              <w:w w:val="150"/>
            </w:rPr>
            <w:t xml:space="preserve"> </w:t>
          </w:r>
          <w:r>
            <w:rPr>
              <w:spacing w:val="-2"/>
            </w:rPr>
            <w:t>......................................</w:t>
          </w:r>
          <w:r>
            <w:tab/>
          </w:r>
          <w:r>
            <w:rPr>
              <w:spacing w:val="-5"/>
            </w:rPr>
            <w:t>14</w:t>
          </w:r>
        </w:p>
        <w:p w:rsidR="00E8053C" w:rsidRDefault="00000000">
          <w:pPr>
            <w:pStyle w:val="TOC3"/>
            <w:numPr>
              <w:ilvl w:val="2"/>
              <w:numId w:val="21"/>
            </w:numPr>
            <w:tabs>
              <w:tab w:val="left" w:pos="2984"/>
              <w:tab w:val="left" w:pos="9719"/>
            </w:tabs>
            <w:ind w:left="2984" w:hanging="824"/>
          </w:pPr>
          <w:r>
            <w:t>Boats</w:t>
          </w:r>
          <w:r>
            <w:rPr>
              <w:spacing w:val="63"/>
              <w:w w:val="150"/>
            </w:rPr>
            <w:t xml:space="preserve"> </w:t>
          </w:r>
          <w:r>
            <w:rPr>
              <w:spacing w:val="-2"/>
            </w:rPr>
            <w:t>......................................</w:t>
          </w:r>
          <w:r>
            <w:tab/>
          </w:r>
          <w:r>
            <w:rPr>
              <w:spacing w:val="-5"/>
            </w:rPr>
            <w:t>14</w:t>
          </w:r>
        </w:p>
        <w:p w:rsidR="00E8053C" w:rsidRDefault="00000000">
          <w:pPr>
            <w:pStyle w:val="TOC3"/>
            <w:numPr>
              <w:ilvl w:val="2"/>
              <w:numId w:val="21"/>
            </w:numPr>
            <w:tabs>
              <w:tab w:val="left" w:pos="2984"/>
              <w:tab w:val="left" w:pos="9719"/>
            </w:tabs>
            <w:ind w:left="2984" w:hanging="824"/>
          </w:pPr>
          <w:r>
            <w:t>Use</w:t>
          </w:r>
          <w:r>
            <w:rPr>
              <w:spacing w:val="-4"/>
            </w:rPr>
            <w:t xml:space="preserve"> </w:t>
          </w:r>
          <w:r>
            <w:t>of</w:t>
          </w:r>
          <w:r>
            <w:rPr>
              <w:spacing w:val="-3"/>
            </w:rPr>
            <w:t xml:space="preserve"> </w:t>
          </w:r>
          <w:r>
            <w:t>Lakes</w:t>
          </w:r>
          <w:r>
            <w:rPr>
              <w:spacing w:val="-3"/>
            </w:rPr>
            <w:t xml:space="preserve"> </w:t>
          </w:r>
          <w:r>
            <w:rPr>
              <w:spacing w:val="-2"/>
            </w:rPr>
            <w:t>................................</w:t>
          </w:r>
          <w:r>
            <w:tab/>
          </w:r>
          <w:r>
            <w:rPr>
              <w:spacing w:val="-5"/>
            </w:rPr>
            <w:t>15</w:t>
          </w:r>
        </w:p>
        <w:p w:rsidR="00E8053C" w:rsidRDefault="00000000">
          <w:pPr>
            <w:pStyle w:val="TOC3"/>
            <w:numPr>
              <w:ilvl w:val="2"/>
              <w:numId w:val="21"/>
            </w:numPr>
            <w:tabs>
              <w:tab w:val="left" w:pos="2984"/>
              <w:tab w:val="left" w:pos="9719"/>
            </w:tabs>
            <w:ind w:left="2984" w:hanging="824"/>
          </w:pPr>
          <w:r>
            <w:t>Maintenance</w:t>
          </w:r>
          <w:r>
            <w:rPr>
              <w:spacing w:val="-6"/>
            </w:rPr>
            <w:t xml:space="preserve"> </w:t>
          </w:r>
          <w:r>
            <w:t>of</w:t>
          </w:r>
          <w:r>
            <w:rPr>
              <w:spacing w:val="-6"/>
            </w:rPr>
            <w:t xml:space="preserve"> </w:t>
          </w:r>
          <w:r>
            <w:t>Lakes</w:t>
          </w:r>
          <w:r>
            <w:rPr>
              <w:spacing w:val="-6"/>
            </w:rPr>
            <w:t xml:space="preserve"> </w:t>
          </w:r>
          <w:r>
            <w:rPr>
              <w:spacing w:val="-2"/>
            </w:rPr>
            <w:t>........................</w:t>
          </w:r>
          <w:r>
            <w:tab/>
          </w:r>
          <w:r>
            <w:rPr>
              <w:spacing w:val="-5"/>
            </w:rPr>
            <w:t>15</w:t>
          </w:r>
        </w:p>
        <w:p w:rsidR="00E8053C" w:rsidRDefault="00000000">
          <w:pPr>
            <w:pStyle w:val="TOC2"/>
            <w:numPr>
              <w:ilvl w:val="1"/>
              <w:numId w:val="21"/>
            </w:numPr>
            <w:tabs>
              <w:tab w:val="left" w:pos="2349"/>
              <w:tab w:val="left" w:pos="9719"/>
            </w:tabs>
            <w:ind w:left="2349" w:hanging="549"/>
          </w:pPr>
          <w:r>
            <w:t>Drainage</w:t>
          </w:r>
          <w:r>
            <w:rPr>
              <w:spacing w:val="-8"/>
            </w:rPr>
            <w:t xml:space="preserve"> </w:t>
          </w:r>
          <w:r>
            <w:t>Easement</w:t>
          </w:r>
          <w:r>
            <w:rPr>
              <w:spacing w:val="-8"/>
            </w:rPr>
            <w:t xml:space="preserve"> </w:t>
          </w:r>
          <w:r>
            <w:rPr>
              <w:spacing w:val="-2"/>
            </w:rPr>
            <w:t>................................</w:t>
          </w:r>
          <w:r>
            <w:tab/>
          </w:r>
          <w:r>
            <w:rPr>
              <w:spacing w:val="-5"/>
            </w:rPr>
            <w:t>15</w:t>
          </w:r>
        </w:p>
        <w:p w:rsidR="00E8053C" w:rsidRDefault="00000000">
          <w:pPr>
            <w:pStyle w:val="TOC2"/>
            <w:numPr>
              <w:ilvl w:val="1"/>
              <w:numId w:val="21"/>
            </w:numPr>
            <w:tabs>
              <w:tab w:val="left" w:pos="2349"/>
              <w:tab w:val="left" w:pos="9719"/>
            </w:tabs>
            <w:ind w:left="2349" w:hanging="549"/>
          </w:pPr>
          <w:r>
            <w:t>Montreux</w:t>
          </w:r>
          <w:r>
            <w:rPr>
              <w:spacing w:val="-9"/>
            </w:rPr>
            <w:t xml:space="preserve"> </w:t>
          </w:r>
          <w:r>
            <w:t>Monumentation</w:t>
          </w:r>
          <w:r>
            <w:rPr>
              <w:spacing w:val="-9"/>
            </w:rPr>
            <w:t xml:space="preserve"> </w:t>
          </w:r>
          <w:r>
            <w:t>Tracts</w:t>
          </w:r>
          <w:r>
            <w:rPr>
              <w:spacing w:val="-9"/>
            </w:rPr>
            <w:t xml:space="preserve"> </w:t>
          </w:r>
          <w:r>
            <w:rPr>
              <w:spacing w:val="-2"/>
            </w:rPr>
            <w:t>....................</w:t>
          </w:r>
          <w:r>
            <w:tab/>
          </w:r>
          <w:r>
            <w:rPr>
              <w:spacing w:val="-5"/>
            </w:rPr>
            <w:t>16</w:t>
          </w:r>
        </w:p>
        <w:p w:rsidR="00E8053C" w:rsidRDefault="00000000">
          <w:pPr>
            <w:pStyle w:val="TOC2"/>
            <w:numPr>
              <w:ilvl w:val="1"/>
              <w:numId w:val="21"/>
            </w:numPr>
            <w:tabs>
              <w:tab w:val="left" w:pos="2349"/>
              <w:tab w:val="left" w:pos="9719"/>
            </w:tabs>
            <w:ind w:left="2349" w:hanging="549"/>
          </w:pPr>
          <w:r>
            <w:t>Planting</w:t>
          </w:r>
          <w:r>
            <w:rPr>
              <w:spacing w:val="-7"/>
            </w:rPr>
            <w:t xml:space="preserve"> </w:t>
          </w:r>
          <w:r>
            <w:t>Strips</w:t>
          </w:r>
          <w:r>
            <w:rPr>
              <w:spacing w:val="-7"/>
            </w:rPr>
            <w:t xml:space="preserve"> </w:t>
          </w:r>
          <w:r>
            <w:rPr>
              <w:spacing w:val="-2"/>
            </w:rPr>
            <w:t>..................................</w:t>
          </w:r>
          <w:r>
            <w:tab/>
          </w:r>
          <w:r>
            <w:rPr>
              <w:spacing w:val="-5"/>
            </w:rPr>
            <w:t>16</w:t>
          </w:r>
        </w:p>
        <w:p w:rsidR="00E8053C" w:rsidRDefault="00000000">
          <w:pPr>
            <w:pStyle w:val="TOC2"/>
            <w:numPr>
              <w:ilvl w:val="1"/>
              <w:numId w:val="21"/>
            </w:numPr>
            <w:tabs>
              <w:tab w:val="left" w:pos="2349"/>
              <w:tab w:val="left" w:pos="9719"/>
            </w:tabs>
            <w:ind w:left="2349" w:hanging="549"/>
          </w:pPr>
          <w:r>
            <w:t>Reservation</w:t>
          </w:r>
          <w:r>
            <w:rPr>
              <w:spacing w:val="-7"/>
            </w:rPr>
            <w:t xml:space="preserve"> </w:t>
          </w:r>
          <w:r>
            <w:t>of</w:t>
          </w:r>
          <w:r>
            <w:rPr>
              <w:spacing w:val="-7"/>
            </w:rPr>
            <w:t xml:space="preserve"> </w:t>
          </w:r>
          <w:r>
            <w:t>Easement</w:t>
          </w:r>
          <w:r>
            <w:rPr>
              <w:spacing w:val="-7"/>
            </w:rPr>
            <w:t xml:space="preserve"> </w:t>
          </w:r>
          <w:r>
            <w:rPr>
              <w:spacing w:val="-2"/>
            </w:rPr>
            <w:t>..........................</w:t>
          </w:r>
          <w:r>
            <w:tab/>
          </w:r>
          <w:r>
            <w:rPr>
              <w:spacing w:val="-5"/>
            </w:rPr>
            <w:t>16</w:t>
          </w:r>
        </w:p>
        <w:p w:rsidR="00E8053C" w:rsidRDefault="00000000">
          <w:pPr>
            <w:pStyle w:val="TOC2"/>
            <w:numPr>
              <w:ilvl w:val="1"/>
              <w:numId w:val="21"/>
            </w:numPr>
            <w:tabs>
              <w:tab w:val="left" w:pos="2349"/>
              <w:tab w:val="left" w:pos="9719"/>
            </w:tabs>
            <w:ind w:left="2349" w:hanging="549"/>
          </w:pPr>
          <w:r>
            <w:t>Dedicated</w:t>
          </w:r>
          <w:r>
            <w:rPr>
              <w:spacing w:val="-7"/>
            </w:rPr>
            <w:t xml:space="preserve"> </w:t>
          </w:r>
          <w:r>
            <w:t>Right</w:t>
          </w:r>
          <w:r>
            <w:rPr>
              <w:spacing w:val="-5"/>
            </w:rPr>
            <w:t xml:space="preserve"> </w:t>
          </w:r>
          <w:r>
            <w:t>of</w:t>
          </w:r>
          <w:r>
            <w:rPr>
              <w:spacing w:val="-5"/>
            </w:rPr>
            <w:t xml:space="preserve"> </w:t>
          </w:r>
          <w:r>
            <w:t>Ways</w:t>
          </w:r>
          <w:r>
            <w:rPr>
              <w:spacing w:val="-5"/>
            </w:rPr>
            <w:t xml:space="preserve"> </w:t>
          </w:r>
          <w:r>
            <w:t>and</w:t>
          </w:r>
          <w:r>
            <w:rPr>
              <w:spacing w:val="-5"/>
            </w:rPr>
            <w:t xml:space="preserve"> </w:t>
          </w:r>
          <w:r>
            <w:t>Tracts</w:t>
          </w:r>
          <w:r>
            <w:rPr>
              <w:spacing w:val="-4"/>
            </w:rPr>
            <w:t xml:space="preserve"> </w:t>
          </w:r>
          <w:r>
            <w:rPr>
              <w:spacing w:val="-2"/>
            </w:rPr>
            <w:t>...............</w:t>
          </w:r>
          <w:r>
            <w:tab/>
          </w:r>
          <w:r>
            <w:rPr>
              <w:spacing w:val="-5"/>
            </w:rPr>
            <w:t>16</w:t>
          </w:r>
        </w:p>
        <w:p w:rsidR="00E8053C" w:rsidRDefault="00000000">
          <w:pPr>
            <w:pStyle w:val="TOC2"/>
            <w:numPr>
              <w:ilvl w:val="1"/>
              <w:numId w:val="21"/>
            </w:numPr>
            <w:tabs>
              <w:tab w:val="left" w:pos="2349"/>
              <w:tab w:val="left" w:pos="9719"/>
            </w:tabs>
            <w:ind w:left="2349" w:hanging="549"/>
          </w:pPr>
          <w:r>
            <w:t>Monumentation</w:t>
          </w:r>
          <w:r>
            <w:rPr>
              <w:spacing w:val="-11"/>
            </w:rPr>
            <w:t xml:space="preserve"> </w:t>
          </w:r>
          <w:r>
            <w:t>Easements</w:t>
          </w:r>
          <w:r>
            <w:rPr>
              <w:spacing w:val="-11"/>
            </w:rPr>
            <w:t xml:space="preserve"> </w:t>
          </w:r>
          <w:r>
            <w:rPr>
              <w:spacing w:val="-2"/>
            </w:rPr>
            <w:t>..........................</w:t>
          </w:r>
          <w:r>
            <w:tab/>
          </w:r>
          <w:r>
            <w:rPr>
              <w:spacing w:val="-5"/>
            </w:rPr>
            <w:t>16</w:t>
          </w:r>
        </w:p>
        <w:p w:rsidR="00E8053C" w:rsidRDefault="00000000">
          <w:pPr>
            <w:pStyle w:val="TOC2"/>
            <w:numPr>
              <w:ilvl w:val="1"/>
              <w:numId w:val="21"/>
            </w:numPr>
            <w:tabs>
              <w:tab w:val="left" w:pos="2349"/>
              <w:tab w:val="left" w:pos="9719"/>
            </w:tabs>
            <w:ind w:left="2349" w:hanging="549"/>
          </w:pPr>
          <w:r>
            <w:t>Sales</w:t>
          </w:r>
          <w:r>
            <w:rPr>
              <w:spacing w:val="-7"/>
            </w:rPr>
            <w:t xml:space="preserve"> </w:t>
          </w:r>
          <w:r>
            <w:t>Office</w:t>
          </w:r>
          <w:r>
            <w:rPr>
              <w:spacing w:val="-6"/>
            </w:rPr>
            <w:t xml:space="preserve"> </w:t>
          </w:r>
          <w:r>
            <w:t>Easement</w:t>
          </w:r>
          <w:r>
            <w:rPr>
              <w:spacing w:val="-6"/>
            </w:rPr>
            <w:t xml:space="preserve"> </w:t>
          </w:r>
          <w:r>
            <w:rPr>
              <w:spacing w:val="-2"/>
            </w:rPr>
            <w:t>............................</w:t>
          </w:r>
          <w:r>
            <w:tab/>
          </w:r>
          <w:r>
            <w:rPr>
              <w:spacing w:val="-5"/>
            </w:rPr>
            <w:t>17</w:t>
          </w:r>
        </w:p>
        <w:p w:rsidR="00E8053C" w:rsidRDefault="00000000">
          <w:pPr>
            <w:pStyle w:val="TOC2"/>
            <w:numPr>
              <w:ilvl w:val="1"/>
              <w:numId w:val="21"/>
            </w:numPr>
            <w:tabs>
              <w:tab w:val="left" w:pos="2487"/>
              <w:tab w:val="left" w:pos="9719"/>
            </w:tabs>
            <w:ind w:left="2487" w:hanging="687"/>
          </w:pPr>
          <w:r>
            <w:t>No</w:t>
          </w:r>
          <w:r>
            <w:rPr>
              <w:spacing w:val="-8"/>
            </w:rPr>
            <w:t xml:space="preserve"> </w:t>
          </w:r>
          <w:r>
            <w:t>Easement</w:t>
          </w:r>
          <w:r>
            <w:rPr>
              <w:spacing w:val="-7"/>
            </w:rPr>
            <w:t xml:space="preserve"> </w:t>
          </w:r>
          <w:r>
            <w:t>Obstructions</w:t>
          </w:r>
          <w:r>
            <w:rPr>
              <w:spacing w:val="-7"/>
            </w:rPr>
            <w:t xml:space="preserve"> </w:t>
          </w:r>
          <w:r>
            <w:rPr>
              <w:spacing w:val="-2"/>
            </w:rPr>
            <w:t>........................</w:t>
          </w:r>
          <w:r>
            <w:tab/>
          </w:r>
          <w:r>
            <w:rPr>
              <w:spacing w:val="-5"/>
            </w:rPr>
            <w:t>17</w:t>
          </w:r>
        </w:p>
        <w:p w:rsidR="00E8053C" w:rsidRDefault="00000000">
          <w:pPr>
            <w:pStyle w:val="TOC1"/>
            <w:tabs>
              <w:tab w:val="left" w:pos="9719"/>
            </w:tabs>
          </w:pPr>
          <w:hyperlink w:anchor="_TOC_250006" w:history="1">
            <w:r>
              <w:t>ARTICLE</w:t>
            </w:r>
            <w:r>
              <w:rPr>
                <w:spacing w:val="-6"/>
              </w:rPr>
              <w:t xml:space="preserve"> </w:t>
            </w:r>
            <w:r>
              <w:t>7.</w:t>
            </w:r>
            <w:r>
              <w:rPr>
                <w:spacing w:val="-6"/>
              </w:rPr>
              <w:t xml:space="preserve"> </w:t>
            </w:r>
            <w:r>
              <w:t>UTILITIES</w:t>
            </w:r>
            <w:r>
              <w:rPr>
                <w:spacing w:val="-6"/>
              </w:rPr>
              <w:t xml:space="preserve"> </w:t>
            </w:r>
            <w:r>
              <w:t>AND</w:t>
            </w:r>
            <w:r>
              <w:rPr>
                <w:spacing w:val="-6"/>
              </w:rPr>
              <w:t xml:space="preserve"> </w:t>
            </w:r>
            <w:r>
              <w:t>DRAINAGE</w:t>
            </w:r>
            <w:r>
              <w:rPr>
                <w:spacing w:val="-5"/>
              </w:rPr>
              <w:t xml:space="preserve"> </w:t>
            </w:r>
            <w:r>
              <w:rPr>
                <w:spacing w:val="-2"/>
              </w:rPr>
              <w:t>.........................</w:t>
            </w:r>
            <w:r>
              <w:tab/>
            </w:r>
            <w:r>
              <w:rPr>
                <w:spacing w:val="-5"/>
              </w:rPr>
              <w:t>17</w:t>
            </w:r>
          </w:hyperlink>
        </w:p>
        <w:p w:rsidR="00E8053C" w:rsidRDefault="00000000">
          <w:pPr>
            <w:pStyle w:val="TOC2"/>
            <w:numPr>
              <w:ilvl w:val="1"/>
              <w:numId w:val="20"/>
            </w:numPr>
            <w:tabs>
              <w:tab w:val="left" w:pos="2349"/>
              <w:tab w:val="left" w:pos="9719"/>
            </w:tabs>
            <w:spacing w:before="260"/>
            <w:ind w:left="2349" w:hanging="549"/>
          </w:pPr>
          <w:r>
            <w:t>Utility</w:t>
          </w:r>
          <w:r>
            <w:rPr>
              <w:spacing w:val="-8"/>
            </w:rPr>
            <w:t xml:space="preserve"> </w:t>
          </w:r>
          <w:r>
            <w:t>Systems;</w:t>
          </w:r>
          <w:r>
            <w:rPr>
              <w:spacing w:val="-6"/>
            </w:rPr>
            <w:t xml:space="preserve"> </w:t>
          </w:r>
          <w:r>
            <w:t>Right</w:t>
          </w:r>
          <w:r>
            <w:rPr>
              <w:spacing w:val="-6"/>
            </w:rPr>
            <w:t xml:space="preserve"> </w:t>
          </w:r>
          <w:r>
            <w:t>to</w:t>
          </w:r>
          <w:r>
            <w:rPr>
              <w:spacing w:val="-6"/>
            </w:rPr>
            <w:t xml:space="preserve"> </w:t>
          </w:r>
          <w:r>
            <w:t>Connect</w:t>
          </w:r>
          <w:r>
            <w:rPr>
              <w:spacing w:val="-5"/>
            </w:rPr>
            <w:t xml:space="preserve"> </w:t>
          </w:r>
          <w:r>
            <w:rPr>
              <w:spacing w:val="-2"/>
            </w:rPr>
            <w:t>................</w:t>
          </w:r>
          <w:r>
            <w:tab/>
          </w:r>
          <w:r>
            <w:rPr>
              <w:spacing w:val="-5"/>
            </w:rPr>
            <w:t>17</w:t>
          </w:r>
        </w:p>
        <w:p w:rsidR="00E8053C" w:rsidRDefault="00000000">
          <w:pPr>
            <w:pStyle w:val="TOC2"/>
            <w:numPr>
              <w:ilvl w:val="1"/>
              <w:numId w:val="20"/>
            </w:numPr>
            <w:tabs>
              <w:tab w:val="left" w:pos="2349"/>
              <w:tab w:val="left" w:pos="9719"/>
            </w:tabs>
            <w:ind w:left="2349" w:hanging="549"/>
          </w:pPr>
          <w:r>
            <w:t>Water</w:t>
          </w:r>
          <w:r>
            <w:rPr>
              <w:spacing w:val="-5"/>
            </w:rPr>
            <w:t xml:space="preserve"> </w:t>
          </w:r>
          <w:r>
            <w:t>and</w:t>
          </w:r>
          <w:r>
            <w:rPr>
              <w:spacing w:val="-5"/>
            </w:rPr>
            <w:t xml:space="preserve"> </w:t>
          </w:r>
          <w:r>
            <w:t>Sewer</w:t>
          </w:r>
          <w:r>
            <w:rPr>
              <w:spacing w:val="-5"/>
            </w:rPr>
            <w:t xml:space="preserve"> </w:t>
          </w:r>
          <w:r>
            <w:t>Service</w:t>
          </w:r>
          <w:r>
            <w:rPr>
              <w:spacing w:val="-5"/>
            </w:rPr>
            <w:t xml:space="preserve"> </w:t>
          </w:r>
          <w:r>
            <w:rPr>
              <w:spacing w:val="-2"/>
            </w:rPr>
            <w:t>..........................</w:t>
          </w:r>
          <w:r>
            <w:tab/>
          </w:r>
          <w:r>
            <w:rPr>
              <w:spacing w:val="-5"/>
            </w:rPr>
            <w:t>17</w:t>
          </w:r>
        </w:p>
        <w:p w:rsidR="00E8053C" w:rsidRDefault="00000000">
          <w:pPr>
            <w:pStyle w:val="TOC2"/>
            <w:numPr>
              <w:ilvl w:val="1"/>
              <w:numId w:val="20"/>
            </w:numPr>
            <w:tabs>
              <w:tab w:val="left" w:pos="2349"/>
              <w:tab w:val="left" w:pos="9719"/>
            </w:tabs>
            <w:spacing w:after="20"/>
            <w:ind w:left="2349" w:hanging="549"/>
          </w:pPr>
          <w:r>
            <w:lastRenderedPageBreak/>
            <w:t>Drainage</w:t>
          </w:r>
          <w:r>
            <w:rPr>
              <w:spacing w:val="-8"/>
            </w:rPr>
            <w:t xml:space="preserve"> </w:t>
          </w:r>
          <w:r>
            <w:rPr>
              <w:spacing w:val="-2"/>
            </w:rPr>
            <w:t>.........................................</w:t>
          </w:r>
          <w:r>
            <w:tab/>
          </w:r>
          <w:r>
            <w:rPr>
              <w:spacing w:val="-5"/>
            </w:rPr>
            <w:t>17</w:t>
          </w:r>
        </w:p>
        <w:p w:rsidR="00E8053C" w:rsidRDefault="00000000">
          <w:pPr>
            <w:pStyle w:val="TOC2"/>
            <w:numPr>
              <w:ilvl w:val="1"/>
              <w:numId w:val="20"/>
            </w:numPr>
            <w:tabs>
              <w:tab w:val="left" w:pos="2487"/>
              <w:tab w:val="right" w:leader="dot" w:pos="9995"/>
            </w:tabs>
            <w:spacing w:before="85"/>
            <w:ind w:left="2487" w:hanging="687"/>
          </w:pPr>
          <w:r>
            <w:t>Surface</w:t>
          </w:r>
          <w:r>
            <w:rPr>
              <w:spacing w:val="-7"/>
            </w:rPr>
            <w:t xml:space="preserve"> </w:t>
          </w:r>
          <w:r>
            <w:t>Water</w:t>
          </w:r>
          <w:r>
            <w:rPr>
              <w:spacing w:val="-7"/>
            </w:rPr>
            <w:t xml:space="preserve"> </w:t>
          </w:r>
          <w:r>
            <w:t>Drainage</w:t>
          </w:r>
          <w:r>
            <w:rPr>
              <w:spacing w:val="-6"/>
            </w:rPr>
            <w:t xml:space="preserve"> </w:t>
          </w:r>
          <w:r>
            <w:rPr>
              <w:spacing w:val="-2"/>
            </w:rPr>
            <w:t>System</w:t>
          </w:r>
          <w:r>
            <w:tab/>
          </w:r>
          <w:r>
            <w:rPr>
              <w:spacing w:val="-5"/>
            </w:rPr>
            <w:t>17</w:t>
          </w:r>
        </w:p>
        <w:p w:rsidR="00E8053C" w:rsidRDefault="00000000">
          <w:pPr>
            <w:pStyle w:val="TOC2"/>
            <w:numPr>
              <w:ilvl w:val="1"/>
              <w:numId w:val="20"/>
            </w:numPr>
            <w:tabs>
              <w:tab w:val="left" w:pos="2517"/>
              <w:tab w:val="right" w:leader="dot" w:pos="9995"/>
            </w:tabs>
            <w:ind w:left="2517" w:hanging="717"/>
          </w:pPr>
          <w:r>
            <w:t>Water</w:t>
          </w:r>
          <w:r>
            <w:rPr>
              <w:spacing w:val="-6"/>
            </w:rPr>
            <w:t xml:space="preserve"> </w:t>
          </w:r>
          <w:r>
            <w:t>Quality</w:t>
          </w:r>
          <w:r>
            <w:rPr>
              <w:spacing w:val="-6"/>
            </w:rPr>
            <w:t xml:space="preserve"> </w:t>
          </w:r>
          <w:r>
            <w:rPr>
              <w:spacing w:val="-2"/>
            </w:rPr>
            <w:t>Monitoring</w:t>
          </w:r>
          <w:r>
            <w:tab/>
          </w:r>
          <w:r>
            <w:rPr>
              <w:spacing w:val="-5"/>
            </w:rPr>
            <w:t>18</w:t>
          </w:r>
        </w:p>
        <w:p w:rsidR="00E8053C" w:rsidRDefault="00000000">
          <w:pPr>
            <w:pStyle w:val="TOC2"/>
            <w:numPr>
              <w:ilvl w:val="1"/>
              <w:numId w:val="20"/>
            </w:numPr>
            <w:tabs>
              <w:tab w:val="left" w:pos="2517"/>
              <w:tab w:val="right" w:leader="dot" w:pos="9995"/>
            </w:tabs>
            <w:ind w:left="2517" w:hanging="717"/>
          </w:pPr>
          <w:r>
            <w:t>Maintenance</w:t>
          </w:r>
          <w:r>
            <w:rPr>
              <w:spacing w:val="-8"/>
            </w:rPr>
            <w:t xml:space="preserve"> </w:t>
          </w:r>
          <w:r>
            <w:t>of</w:t>
          </w:r>
          <w:r>
            <w:rPr>
              <w:spacing w:val="-7"/>
            </w:rPr>
            <w:t xml:space="preserve"> </w:t>
          </w:r>
          <w:r>
            <w:t>Sensitive</w:t>
          </w:r>
          <w:r>
            <w:rPr>
              <w:spacing w:val="-7"/>
            </w:rPr>
            <w:t xml:space="preserve"> </w:t>
          </w:r>
          <w:r>
            <w:rPr>
              <w:spacing w:val="-2"/>
            </w:rPr>
            <w:t>Areas</w:t>
          </w:r>
          <w:r>
            <w:tab/>
          </w:r>
          <w:r>
            <w:rPr>
              <w:spacing w:val="-5"/>
            </w:rPr>
            <w:t>18</w:t>
          </w:r>
        </w:p>
        <w:p w:rsidR="00E8053C" w:rsidRDefault="00000000">
          <w:pPr>
            <w:pStyle w:val="TOC1"/>
            <w:tabs>
              <w:tab w:val="right" w:leader="dot" w:pos="9995"/>
            </w:tabs>
          </w:pPr>
          <w:hyperlink w:anchor="_TOC_250005" w:history="1">
            <w:r>
              <w:t>ARTICLE</w:t>
            </w:r>
            <w:r>
              <w:rPr>
                <w:spacing w:val="-4"/>
              </w:rPr>
              <w:t xml:space="preserve"> </w:t>
            </w:r>
            <w:r>
              <w:t>8.</w:t>
            </w:r>
            <w:r>
              <w:rPr>
                <w:spacing w:val="64"/>
                <w:w w:val="150"/>
              </w:rPr>
              <w:t xml:space="preserve"> </w:t>
            </w:r>
            <w:r>
              <w:t>THE</w:t>
            </w:r>
            <w:r>
              <w:rPr>
                <w:spacing w:val="-4"/>
              </w:rPr>
              <w:t xml:space="preserve"> </w:t>
            </w:r>
            <w:r>
              <w:rPr>
                <w:spacing w:val="-2"/>
              </w:rPr>
              <w:t>ASSOCIATION</w:t>
            </w:r>
            <w:r>
              <w:tab/>
            </w:r>
            <w:r>
              <w:rPr>
                <w:spacing w:val="-5"/>
              </w:rPr>
              <w:t>19</w:t>
            </w:r>
          </w:hyperlink>
        </w:p>
        <w:p w:rsidR="00E8053C" w:rsidRDefault="00000000">
          <w:pPr>
            <w:pStyle w:val="TOC2"/>
            <w:numPr>
              <w:ilvl w:val="1"/>
              <w:numId w:val="19"/>
            </w:numPr>
            <w:tabs>
              <w:tab w:val="left" w:pos="2517"/>
              <w:tab w:val="right" w:leader="dot" w:pos="9995"/>
            </w:tabs>
            <w:spacing w:before="261"/>
            <w:ind w:left="2517" w:hanging="717"/>
          </w:pPr>
          <w:r>
            <w:rPr>
              <w:spacing w:val="-2"/>
            </w:rPr>
            <w:t>Membership</w:t>
          </w:r>
          <w:r>
            <w:tab/>
          </w:r>
          <w:r>
            <w:rPr>
              <w:spacing w:val="-5"/>
            </w:rPr>
            <w:t>19</w:t>
          </w:r>
        </w:p>
        <w:p w:rsidR="00E8053C" w:rsidRDefault="00000000">
          <w:pPr>
            <w:pStyle w:val="TOC2"/>
            <w:numPr>
              <w:ilvl w:val="1"/>
              <w:numId w:val="19"/>
            </w:numPr>
            <w:tabs>
              <w:tab w:val="left" w:pos="2517"/>
              <w:tab w:val="right" w:leader="dot" w:pos="9995"/>
            </w:tabs>
            <w:ind w:left="2517" w:hanging="717"/>
          </w:pPr>
          <w:r>
            <w:rPr>
              <w:spacing w:val="-2"/>
            </w:rPr>
            <w:t>Powers</w:t>
          </w:r>
          <w:r>
            <w:tab/>
          </w:r>
          <w:r>
            <w:rPr>
              <w:spacing w:val="-5"/>
            </w:rPr>
            <w:t>19</w:t>
          </w:r>
        </w:p>
        <w:p w:rsidR="00E8053C" w:rsidRDefault="00000000">
          <w:pPr>
            <w:pStyle w:val="TOC2"/>
            <w:numPr>
              <w:ilvl w:val="1"/>
              <w:numId w:val="19"/>
            </w:numPr>
            <w:tabs>
              <w:tab w:val="left" w:pos="2517"/>
              <w:tab w:val="right" w:leader="dot" w:pos="9995"/>
            </w:tabs>
            <w:ind w:left="2517" w:hanging="717"/>
          </w:pPr>
          <w:r>
            <w:t>Voting</w:t>
          </w:r>
          <w:r>
            <w:rPr>
              <w:spacing w:val="-6"/>
            </w:rPr>
            <w:t xml:space="preserve"> </w:t>
          </w:r>
          <w:r>
            <w:rPr>
              <w:spacing w:val="-2"/>
            </w:rPr>
            <w:t>Rights</w:t>
          </w:r>
          <w:r>
            <w:tab/>
          </w:r>
          <w:r>
            <w:rPr>
              <w:spacing w:val="-5"/>
            </w:rPr>
            <w:t>19</w:t>
          </w:r>
        </w:p>
        <w:p w:rsidR="00E8053C" w:rsidRDefault="00000000">
          <w:pPr>
            <w:pStyle w:val="TOC2"/>
            <w:numPr>
              <w:ilvl w:val="1"/>
              <w:numId w:val="19"/>
            </w:numPr>
            <w:tabs>
              <w:tab w:val="left" w:pos="2517"/>
              <w:tab w:val="right" w:leader="dot" w:pos="9995"/>
            </w:tabs>
            <w:ind w:left="2517" w:hanging="717"/>
          </w:pPr>
          <w:r>
            <w:t>Number</w:t>
          </w:r>
          <w:r>
            <w:rPr>
              <w:spacing w:val="-4"/>
            </w:rPr>
            <w:t xml:space="preserve"> </w:t>
          </w:r>
          <w:r>
            <w:t>of</w:t>
          </w:r>
          <w:r>
            <w:rPr>
              <w:spacing w:val="-4"/>
            </w:rPr>
            <w:t xml:space="preserve"> </w:t>
          </w:r>
          <w:r>
            <w:rPr>
              <w:spacing w:val="-2"/>
            </w:rPr>
            <w:t>Votes</w:t>
          </w:r>
          <w:r>
            <w:tab/>
          </w:r>
          <w:r>
            <w:rPr>
              <w:spacing w:val="-5"/>
            </w:rPr>
            <w:t>19</w:t>
          </w:r>
        </w:p>
        <w:p w:rsidR="00E8053C" w:rsidRDefault="00000000">
          <w:pPr>
            <w:pStyle w:val="TOC2"/>
            <w:numPr>
              <w:ilvl w:val="1"/>
              <w:numId w:val="19"/>
            </w:numPr>
            <w:tabs>
              <w:tab w:val="left" w:pos="2517"/>
              <w:tab w:val="right" w:leader="dot" w:pos="9995"/>
            </w:tabs>
            <w:ind w:left="2517" w:hanging="717"/>
          </w:pPr>
          <w:r>
            <w:t>Board</w:t>
          </w:r>
          <w:r>
            <w:rPr>
              <w:spacing w:val="-4"/>
            </w:rPr>
            <w:t xml:space="preserve"> </w:t>
          </w:r>
          <w:r>
            <w:t>of</w:t>
          </w:r>
          <w:r>
            <w:rPr>
              <w:spacing w:val="-3"/>
            </w:rPr>
            <w:t xml:space="preserve"> </w:t>
          </w:r>
          <w:r>
            <w:rPr>
              <w:spacing w:val="-2"/>
            </w:rPr>
            <w:t>Directors</w:t>
          </w:r>
          <w:r>
            <w:tab/>
          </w:r>
          <w:r>
            <w:rPr>
              <w:spacing w:val="-5"/>
            </w:rPr>
            <w:t>20</w:t>
          </w:r>
        </w:p>
        <w:p w:rsidR="00E8053C" w:rsidRDefault="00000000">
          <w:pPr>
            <w:pStyle w:val="TOC2"/>
            <w:numPr>
              <w:ilvl w:val="1"/>
              <w:numId w:val="19"/>
            </w:numPr>
            <w:tabs>
              <w:tab w:val="left" w:pos="2517"/>
              <w:tab w:val="right" w:leader="dot" w:pos="9995"/>
            </w:tabs>
            <w:ind w:left="2517" w:hanging="717"/>
          </w:pPr>
          <w:r>
            <w:t>Architectural</w:t>
          </w:r>
          <w:r>
            <w:rPr>
              <w:spacing w:val="-10"/>
            </w:rPr>
            <w:t xml:space="preserve"> </w:t>
          </w:r>
          <w:r>
            <w:t>Control</w:t>
          </w:r>
          <w:r>
            <w:rPr>
              <w:spacing w:val="-10"/>
            </w:rPr>
            <w:t xml:space="preserve"> </w:t>
          </w:r>
          <w:r>
            <w:rPr>
              <w:spacing w:val="-2"/>
            </w:rPr>
            <w:t>Committee</w:t>
          </w:r>
          <w:r>
            <w:tab/>
          </w:r>
          <w:r>
            <w:rPr>
              <w:spacing w:val="-5"/>
            </w:rPr>
            <w:t>20</w:t>
          </w:r>
        </w:p>
        <w:p w:rsidR="00E8053C" w:rsidRDefault="00000000">
          <w:pPr>
            <w:pStyle w:val="TOC3"/>
            <w:numPr>
              <w:ilvl w:val="2"/>
              <w:numId w:val="19"/>
            </w:numPr>
            <w:tabs>
              <w:tab w:val="left" w:pos="3239"/>
              <w:tab w:val="right" w:leader="dot" w:pos="9995"/>
            </w:tabs>
            <w:ind w:hanging="1079"/>
          </w:pPr>
          <w:r>
            <w:t>Established;</w:t>
          </w:r>
          <w:r>
            <w:rPr>
              <w:spacing w:val="-10"/>
            </w:rPr>
            <w:t xml:space="preserve"> </w:t>
          </w:r>
          <w:r>
            <w:t>Required</w:t>
          </w:r>
          <w:r>
            <w:rPr>
              <w:spacing w:val="-10"/>
            </w:rPr>
            <w:t xml:space="preserve"> </w:t>
          </w:r>
          <w:r>
            <w:rPr>
              <w:spacing w:val="-2"/>
            </w:rPr>
            <w:t>Approvals</w:t>
          </w:r>
          <w:r>
            <w:tab/>
          </w:r>
          <w:r>
            <w:rPr>
              <w:spacing w:val="-5"/>
            </w:rPr>
            <w:t>20</w:t>
          </w:r>
        </w:p>
        <w:p w:rsidR="00E8053C" w:rsidRDefault="00000000">
          <w:pPr>
            <w:pStyle w:val="TOC3"/>
            <w:numPr>
              <w:ilvl w:val="2"/>
              <w:numId w:val="19"/>
            </w:numPr>
            <w:tabs>
              <w:tab w:val="left" w:pos="3239"/>
              <w:tab w:val="right" w:leader="dot" w:pos="9995"/>
            </w:tabs>
            <w:spacing w:before="1"/>
            <w:ind w:hanging="1079"/>
          </w:pPr>
          <w:r>
            <w:t>Declarant</w:t>
          </w:r>
          <w:r>
            <w:rPr>
              <w:spacing w:val="-9"/>
            </w:rPr>
            <w:t xml:space="preserve"> </w:t>
          </w:r>
          <w:r>
            <w:rPr>
              <w:spacing w:val="-2"/>
            </w:rPr>
            <w:t>Authority</w:t>
          </w:r>
          <w:r>
            <w:tab/>
          </w:r>
          <w:r>
            <w:rPr>
              <w:spacing w:val="-5"/>
            </w:rPr>
            <w:t>20</w:t>
          </w:r>
        </w:p>
        <w:p w:rsidR="00E8053C" w:rsidRDefault="00000000">
          <w:pPr>
            <w:pStyle w:val="TOC2"/>
            <w:numPr>
              <w:ilvl w:val="1"/>
              <w:numId w:val="19"/>
            </w:numPr>
            <w:tabs>
              <w:tab w:val="left" w:pos="2517"/>
            </w:tabs>
            <w:ind w:left="2517" w:hanging="717"/>
          </w:pPr>
          <w:r>
            <w:t>Declarant</w:t>
          </w:r>
          <w:r>
            <w:rPr>
              <w:spacing w:val="-7"/>
            </w:rPr>
            <w:t xml:space="preserve"> </w:t>
          </w:r>
          <w:r>
            <w:t>Management</w:t>
          </w:r>
          <w:r>
            <w:rPr>
              <w:spacing w:val="-7"/>
            </w:rPr>
            <w:t xml:space="preserve"> </w:t>
          </w:r>
          <w:r>
            <w:t>During</w:t>
          </w:r>
          <w:r>
            <w:rPr>
              <w:spacing w:val="-7"/>
            </w:rPr>
            <w:t xml:space="preserve"> </w:t>
          </w:r>
          <w:r>
            <w:t>the</w:t>
          </w:r>
          <w:r>
            <w:rPr>
              <w:spacing w:val="-7"/>
            </w:rPr>
            <w:t xml:space="preserve"> </w:t>
          </w:r>
          <w:r>
            <w:rPr>
              <w:spacing w:val="-2"/>
            </w:rPr>
            <w:t>Development</w:t>
          </w:r>
        </w:p>
        <w:p w:rsidR="00E8053C" w:rsidRDefault="00000000">
          <w:pPr>
            <w:pStyle w:val="TOC4"/>
            <w:tabs>
              <w:tab w:val="right" w:leader="dot" w:pos="9995"/>
            </w:tabs>
          </w:pPr>
          <w:r>
            <w:rPr>
              <w:spacing w:val="-2"/>
            </w:rPr>
            <w:t>Period</w:t>
          </w:r>
          <w:r>
            <w:tab/>
          </w:r>
          <w:r>
            <w:rPr>
              <w:spacing w:val="-5"/>
            </w:rPr>
            <w:t>20</w:t>
          </w:r>
        </w:p>
        <w:p w:rsidR="00E8053C" w:rsidRDefault="00000000">
          <w:pPr>
            <w:pStyle w:val="TOC1"/>
            <w:tabs>
              <w:tab w:val="right" w:leader="dot" w:pos="9995"/>
            </w:tabs>
          </w:pPr>
          <w:hyperlink w:anchor="_TOC_250004" w:history="1">
            <w:r>
              <w:t>ARTICLE</w:t>
            </w:r>
            <w:r>
              <w:rPr>
                <w:spacing w:val="-4"/>
              </w:rPr>
              <w:t xml:space="preserve"> </w:t>
            </w:r>
            <w:r>
              <w:t>9.</w:t>
            </w:r>
            <w:r>
              <w:rPr>
                <w:spacing w:val="62"/>
                <w:w w:val="150"/>
              </w:rPr>
              <w:t xml:space="preserve"> </w:t>
            </w:r>
            <w:r>
              <w:t>BUDGET</w:t>
            </w:r>
            <w:r>
              <w:rPr>
                <w:spacing w:val="-4"/>
              </w:rPr>
              <w:t xml:space="preserve"> </w:t>
            </w:r>
            <w:r>
              <w:t>AND</w:t>
            </w:r>
            <w:r>
              <w:rPr>
                <w:spacing w:val="-4"/>
              </w:rPr>
              <w:t xml:space="preserve"> </w:t>
            </w:r>
            <w:r>
              <w:rPr>
                <w:spacing w:val="-2"/>
              </w:rPr>
              <w:t>ASSESSMENTS</w:t>
            </w:r>
            <w:r>
              <w:tab/>
            </w:r>
            <w:r>
              <w:rPr>
                <w:spacing w:val="-5"/>
              </w:rPr>
              <w:t>21</w:t>
            </w:r>
          </w:hyperlink>
        </w:p>
        <w:p w:rsidR="00E8053C" w:rsidRDefault="00000000">
          <w:pPr>
            <w:pStyle w:val="TOC2"/>
            <w:numPr>
              <w:ilvl w:val="1"/>
              <w:numId w:val="18"/>
            </w:numPr>
            <w:tabs>
              <w:tab w:val="left" w:pos="2517"/>
              <w:tab w:val="right" w:leader="dot" w:pos="9995"/>
            </w:tabs>
            <w:ind w:left="2517" w:hanging="717"/>
          </w:pPr>
          <w:r>
            <w:t>Association</w:t>
          </w:r>
          <w:r>
            <w:rPr>
              <w:spacing w:val="-11"/>
            </w:rPr>
            <w:t xml:space="preserve"> </w:t>
          </w:r>
          <w:r>
            <w:rPr>
              <w:spacing w:val="-2"/>
            </w:rPr>
            <w:t>Budget</w:t>
          </w:r>
          <w:r>
            <w:tab/>
          </w:r>
          <w:r>
            <w:rPr>
              <w:spacing w:val="-5"/>
            </w:rPr>
            <w:t>21</w:t>
          </w:r>
        </w:p>
        <w:p w:rsidR="00E8053C" w:rsidRDefault="00000000">
          <w:pPr>
            <w:pStyle w:val="TOC2"/>
            <w:numPr>
              <w:ilvl w:val="1"/>
              <w:numId w:val="18"/>
            </w:numPr>
            <w:tabs>
              <w:tab w:val="left" w:pos="2517"/>
              <w:tab w:val="right" w:leader="dot" w:pos="9995"/>
            </w:tabs>
            <w:ind w:left="2517" w:hanging="717"/>
          </w:pPr>
          <w:r>
            <w:t>Creation</w:t>
          </w:r>
          <w:r>
            <w:rPr>
              <w:spacing w:val="-5"/>
            </w:rPr>
            <w:t xml:space="preserve"> </w:t>
          </w:r>
          <w:r>
            <w:t>of</w:t>
          </w:r>
          <w:r>
            <w:rPr>
              <w:spacing w:val="-5"/>
            </w:rPr>
            <w:t xml:space="preserve"> </w:t>
          </w:r>
          <w:r>
            <w:t>Lien</w:t>
          </w:r>
          <w:r>
            <w:rPr>
              <w:spacing w:val="-5"/>
            </w:rPr>
            <w:t xml:space="preserve"> </w:t>
          </w:r>
          <w:r>
            <w:t>and</w:t>
          </w:r>
          <w:r>
            <w:rPr>
              <w:spacing w:val="-5"/>
            </w:rPr>
            <w:t xml:space="preserve"> </w:t>
          </w:r>
          <w:r>
            <w:t>Personal</w:t>
          </w:r>
          <w:r>
            <w:rPr>
              <w:spacing w:val="-5"/>
            </w:rPr>
            <w:t xml:space="preserve"> </w:t>
          </w:r>
          <w:r>
            <w:rPr>
              <w:spacing w:val="-2"/>
            </w:rPr>
            <w:t>Obligation</w:t>
          </w:r>
          <w:r>
            <w:tab/>
          </w:r>
          <w:r>
            <w:rPr>
              <w:spacing w:val="-5"/>
            </w:rPr>
            <w:t>21</w:t>
          </w:r>
        </w:p>
        <w:p w:rsidR="00E8053C" w:rsidRDefault="00000000">
          <w:pPr>
            <w:pStyle w:val="TOC2"/>
            <w:numPr>
              <w:ilvl w:val="1"/>
              <w:numId w:val="18"/>
            </w:numPr>
            <w:tabs>
              <w:tab w:val="left" w:pos="2517"/>
              <w:tab w:val="right" w:leader="dot" w:pos="9995"/>
            </w:tabs>
            <w:ind w:left="2517" w:hanging="717"/>
          </w:pPr>
          <w:r>
            <w:t>General</w:t>
          </w:r>
          <w:r>
            <w:rPr>
              <w:spacing w:val="-7"/>
            </w:rPr>
            <w:t xml:space="preserve"> </w:t>
          </w:r>
          <w:r>
            <w:rPr>
              <w:spacing w:val="-2"/>
            </w:rPr>
            <w:t>Assessment</w:t>
          </w:r>
          <w:r>
            <w:tab/>
          </w:r>
          <w:r>
            <w:rPr>
              <w:spacing w:val="-5"/>
            </w:rPr>
            <w:t>22</w:t>
          </w:r>
        </w:p>
        <w:p w:rsidR="00E8053C" w:rsidRDefault="00000000">
          <w:pPr>
            <w:pStyle w:val="TOC2"/>
            <w:numPr>
              <w:ilvl w:val="1"/>
              <w:numId w:val="18"/>
            </w:numPr>
            <w:tabs>
              <w:tab w:val="left" w:pos="2517"/>
              <w:tab w:val="right" w:leader="dot" w:pos="9995"/>
            </w:tabs>
            <w:ind w:left="2517" w:hanging="717"/>
          </w:pPr>
          <w:r>
            <w:t>Special</w:t>
          </w:r>
          <w:r>
            <w:rPr>
              <w:spacing w:val="-7"/>
            </w:rPr>
            <w:t xml:space="preserve"> </w:t>
          </w:r>
          <w:r>
            <w:t>Assessments</w:t>
          </w:r>
          <w:r>
            <w:rPr>
              <w:spacing w:val="-7"/>
            </w:rPr>
            <w:t xml:space="preserve"> </w:t>
          </w:r>
          <w:r>
            <w:t>for</w:t>
          </w:r>
          <w:r>
            <w:rPr>
              <w:spacing w:val="-7"/>
            </w:rPr>
            <w:t xml:space="preserve"> </w:t>
          </w:r>
          <w:r>
            <w:t>Capital</w:t>
          </w:r>
          <w:r>
            <w:rPr>
              <w:spacing w:val="-7"/>
            </w:rPr>
            <w:t xml:space="preserve"> </w:t>
          </w:r>
          <w:r>
            <w:rPr>
              <w:spacing w:val="-2"/>
            </w:rPr>
            <w:t>Improvements</w:t>
          </w:r>
          <w:r>
            <w:tab/>
          </w:r>
          <w:r>
            <w:rPr>
              <w:spacing w:val="-5"/>
            </w:rPr>
            <w:t>22</w:t>
          </w:r>
        </w:p>
        <w:p w:rsidR="00E8053C" w:rsidRDefault="00000000">
          <w:pPr>
            <w:pStyle w:val="TOC2"/>
            <w:numPr>
              <w:ilvl w:val="1"/>
              <w:numId w:val="18"/>
            </w:numPr>
            <w:tabs>
              <w:tab w:val="left" w:pos="2517"/>
            </w:tabs>
            <w:ind w:left="2517" w:hanging="717"/>
          </w:pPr>
          <w:r>
            <w:t>Special</w:t>
          </w:r>
          <w:r>
            <w:rPr>
              <w:spacing w:val="-8"/>
            </w:rPr>
            <w:t xml:space="preserve"> </w:t>
          </w:r>
          <w:r>
            <w:t>Assessments</w:t>
          </w:r>
          <w:r>
            <w:rPr>
              <w:spacing w:val="-8"/>
            </w:rPr>
            <w:t xml:space="preserve"> </w:t>
          </w:r>
          <w:r>
            <w:t>for</w:t>
          </w:r>
          <w:r>
            <w:rPr>
              <w:spacing w:val="-8"/>
            </w:rPr>
            <w:t xml:space="preserve"> </w:t>
          </w:r>
          <w:r>
            <w:t>Vegetation</w:t>
          </w:r>
          <w:r>
            <w:rPr>
              <w:spacing w:val="-7"/>
            </w:rPr>
            <w:t xml:space="preserve"> </w:t>
          </w:r>
          <w:r>
            <w:rPr>
              <w:spacing w:val="-2"/>
            </w:rPr>
            <w:t>Management</w:t>
          </w:r>
        </w:p>
        <w:p w:rsidR="00E8053C" w:rsidRDefault="00000000">
          <w:pPr>
            <w:pStyle w:val="TOC4"/>
            <w:tabs>
              <w:tab w:val="right" w:leader="dot" w:pos="9995"/>
            </w:tabs>
          </w:pPr>
          <w:r>
            <w:rPr>
              <w:spacing w:val="-2"/>
            </w:rPr>
            <w:t>Zones</w:t>
          </w:r>
          <w:r>
            <w:tab/>
          </w:r>
          <w:r>
            <w:rPr>
              <w:spacing w:val="-5"/>
            </w:rPr>
            <w:t>22</w:t>
          </w:r>
        </w:p>
        <w:p w:rsidR="00E8053C" w:rsidRDefault="00000000">
          <w:pPr>
            <w:pStyle w:val="TOC2"/>
            <w:numPr>
              <w:ilvl w:val="1"/>
              <w:numId w:val="18"/>
            </w:numPr>
            <w:tabs>
              <w:tab w:val="left" w:pos="2517"/>
              <w:tab w:val="right" w:leader="dot" w:pos="9995"/>
            </w:tabs>
            <w:ind w:left="2517" w:hanging="717"/>
          </w:pPr>
          <w:r>
            <w:t>Special</w:t>
          </w:r>
          <w:r>
            <w:rPr>
              <w:spacing w:val="-6"/>
            </w:rPr>
            <w:t xml:space="preserve"> </w:t>
          </w:r>
          <w:r>
            <w:t>Assessments</w:t>
          </w:r>
          <w:r>
            <w:rPr>
              <w:spacing w:val="-5"/>
            </w:rPr>
            <w:t xml:space="preserve"> </w:t>
          </w:r>
          <w:r>
            <w:t>for</w:t>
          </w:r>
          <w:r>
            <w:rPr>
              <w:spacing w:val="-6"/>
            </w:rPr>
            <w:t xml:space="preserve"> </w:t>
          </w:r>
          <w:r>
            <w:t>Legal</w:t>
          </w:r>
          <w:r>
            <w:rPr>
              <w:spacing w:val="-5"/>
            </w:rPr>
            <w:t xml:space="preserve"> </w:t>
          </w:r>
          <w:r>
            <w:t>Fees</w:t>
          </w:r>
          <w:r>
            <w:rPr>
              <w:spacing w:val="-6"/>
            </w:rPr>
            <w:t xml:space="preserve"> </w:t>
          </w:r>
          <w:r>
            <w:t>and</w:t>
          </w:r>
          <w:r>
            <w:rPr>
              <w:spacing w:val="-5"/>
            </w:rPr>
            <w:t xml:space="preserve"> </w:t>
          </w:r>
          <w:r>
            <w:rPr>
              <w:spacing w:val="-2"/>
            </w:rPr>
            <w:t>Damages</w:t>
          </w:r>
          <w:r>
            <w:tab/>
          </w:r>
          <w:r>
            <w:rPr>
              <w:spacing w:val="-5"/>
            </w:rPr>
            <w:t>22</w:t>
          </w:r>
        </w:p>
        <w:p w:rsidR="00E8053C" w:rsidRDefault="00000000">
          <w:pPr>
            <w:pStyle w:val="TOC2"/>
            <w:numPr>
              <w:ilvl w:val="1"/>
              <w:numId w:val="18"/>
            </w:numPr>
            <w:tabs>
              <w:tab w:val="left" w:pos="2517"/>
              <w:tab w:val="right" w:leader="dot" w:pos="9995"/>
            </w:tabs>
            <w:ind w:left="2517" w:hanging="717"/>
          </w:pPr>
          <w:r>
            <w:t>Amount</w:t>
          </w:r>
          <w:r>
            <w:rPr>
              <w:spacing w:val="-4"/>
            </w:rPr>
            <w:t xml:space="preserve"> </w:t>
          </w:r>
          <w:r>
            <w:t>of</w:t>
          </w:r>
          <w:r>
            <w:rPr>
              <w:spacing w:val="-4"/>
            </w:rPr>
            <w:t xml:space="preserve"> </w:t>
          </w:r>
          <w:r>
            <w:rPr>
              <w:spacing w:val="-2"/>
            </w:rPr>
            <w:t>Assessment</w:t>
          </w:r>
          <w:r>
            <w:tab/>
          </w:r>
          <w:r>
            <w:rPr>
              <w:spacing w:val="-5"/>
            </w:rPr>
            <w:t>23</w:t>
          </w:r>
        </w:p>
        <w:p w:rsidR="00E8053C" w:rsidRDefault="00000000">
          <w:pPr>
            <w:pStyle w:val="TOC2"/>
            <w:numPr>
              <w:ilvl w:val="1"/>
              <w:numId w:val="18"/>
            </w:numPr>
            <w:tabs>
              <w:tab w:val="left" w:pos="2517"/>
              <w:tab w:val="right" w:leader="dot" w:pos="9995"/>
            </w:tabs>
            <w:ind w:left="2517" w:hanging="717"/>
          </w:pPr>
          <w:r>
            <w:t>Date</w:t>
          </w:r>
          <w:r>
            <w:rPr>
              <w:spacing w:val="-6"/>
            </w:rPr>
            <w:t xml:space="preserve"> </w:t>
          </w:r>
          <w:r>
            <w:t>of</w:t>
          </w:r>
          <w:r>
            <w:rPr>
              <w:spacing w:val="-6"/>
            </w:rPr>
            <w:t xml:space="preserve"> </w:t>
          </w:r>
          <w:r>
            <w:t>Commencement</w:t>
          </w:r>
          <w:r>
            <w:rPr>
              <w:spacing w:val="-6"/>
            </w:rPr>
            <w:t xml:space="preserve"> </w:t>
          </w:r>
          <w:r>
            <w:t>of</w:t>
          </w:r>
          <w:r>
            <w:rPr>
              <w:spacing w:val="-6"/>
            </w:rPr>
            <w:t xml:space="preserve"> </w:t>
          </w:r>
          <w:r>
            <w:t>Assessments;</w:t>
          </w:r>
          <w:r>
            <w:rPr>
              <w:spacing w:val="-6"/>
            </w:rPr>
            <w:t xml:space="preserve"> </w:t>
          </w:r>
          <w:r>
            <w:t>Due</w:t>
          </w:r>
          <w:r>
            <w:rPr>
              <w:spacing w:val="-5"/>
            </w:rPr>
            <w:t xml:space="preserve"> </w:t>
          </w:r>
          <w:r>
            <w:rPr>
              <w:spacing w:val="-2"/>
            </w:rPr>
            <w:t>Dates</w:t>
          </w:r>
          <w:r>
            <w:tab/>
          </w:r>
          <w:r>
            <w:rPr>
              <w:spacing w:val="-5"/>
            </w:rPr>
            <w:t>23</w:t>
          </w:r>
        </w:p>
        <w:p w:rsidR="00E8053C" w:rsidRDefault="00000000">
          <w:pPr>
            <w:pStyle w:val="TOC2"/>
            <w:numPr>
              <w:ilvl w:val="1"/>
              <w:numId w:val="18"/>
            </w:numPr>
            <w:tabs>
              <w:tab w:val="left" w:pos="2517"/>
            </w:tabs>
            <w:ind w:left="2517" w:hanging="717"/>
          </w:pPr>
          <w:r>
            <w:t>Effect</w:t>
          </w:r>
          <w:r>
            <w:rPr>
              <w:spacing w:val="-9"/>
            </w:rPr>
            <w:t xml:space="preserve"> </w:t>
          </w:r>
          <w:r>
            <w:t>of</w:t>
          </w:r>
          <w:r>
            <w:rPr>
              <w:spacing w:val="-7"/>
            </w:rPr>
            <w:t xml:space="preserve"> </w:t>
          </w:r>
          <w:r>
            <w:t>Non-Payment</w:t>
          </w:r>
          <w:r>
            <w:rPr>
              <w:spacing w:val="-6"/>
            </w:rPr>
            <w:t xml:space="preserve"> </w:t>
          </w:r>
          <w:r>
            <w:t>of</w:t>
          </w:r>
          <w:r>
            <w:rPr>
              <w:spacing w:val="-7"/>
            </w:rPr>
            <w:t xml:space="preserve"> </w:t>
          </w:r>
          <w:r>
            <w:t>Assessment;</w:t>
          </w:r>
          <w:r>
            <w:rPr>
              <w:spacing w:val="-7"/>
            </w:rPr>
            <w:t xml:space="preserve"> </w:t>
          </w:r>
          <w:r>
            <w:t>Remedies</w:t>
          </w:r>
          <w:r>
            <w:rPr>
              <w:spacing w:val="-6"/>
            </w:rPr>
            <w:t xml:space="preserve"> </w:t>
          </w:r>
          <w:r>
            <w:rPr>
              <w:spacing w:val="-5"/>
            </w:rPr>
            <w:t>of</w:t>
          </w:r>
        </w:p>
        <w:p w:rsidR="00E8053C" w:rsidRDefault="00000000">
          <w:pPr>
            <w:pStyle w:val="TOC4"/>
            <w:tabs>
              <w:tab w:val="right" w:leader="dot" w:pos="9995"/>
            </w:tabs>
          </w:pPr>
          <w:r>
            <w:t>the</w:t>
          </w:r>
          <w:r>
            <w:rPr>
              <w:spacing w:val="-3"/>
            </w:rPr>
            <w:t xml:space="preserve"> </w:t>
          </w:r>
          <w:r>
            <w:rPr>
              <w:spacing w:val="-2"/>
            </w:rPr>
            <w:t>Association</w:t>
          </w:r>
          <w:r>
            <w:tab/>
          </w:r>
          <w:r>
            <w:rPr>
              <w:spacing w:val="-5"/>
            </w:rPr>
            <w:t>23</w:t>
          </w:r>
        </w:p>
        <w:p w:rsidR="00E8053C" w:rsidRDefault="00000000">
          <w:pPr>
            <w:pStyle w:val="TOC2"/>
            <w:numPr>
              <w:ilvl w:val="1"/>
              <w:numId w:val="18"/>
            </w:numPr>
            <w:tabs>
              <w:tab w:val="left" w:pos="2487"/>
              <w:tab w:val="right" w:leader="dot" w:pos="9995"/>
            </w:tabs>
            <w:ind w:left="2487" w:hanging="687"/>
          </w:pPr>
          <w:r>
            <w:t>Exempt</w:t>
          </w:r>
          <w:r>
            <w:rPr>
              <w:spacing w:val="-8"/>
            </w:rPr>
            <w:t xml:space="preserve"> </w:t>
          </w:r>
          <w:r>
            <w:rPr>
              <w:spacing w:val="-2"/>
            </w:rPr>
            <w:t>Property</w:t>
          </w:r>
          <w:r>
            <w:tab/>
          </w:r>
          <w:r>
            <w:rPr>
              <w:spacing w:val="-5"/>
            </w:rPr>
            <w:t>23</w:t>
          </w:r>
        </w:p>
        <w:p w:rsidR="00E8053C" w:rsidRDefault="00000000">
          <w:pPr>
            <w:pStyle w:val="TOC2"/>
            <w:numPr>
              <w:ilvl w:val="1"/>
              <w:numId w:val="18"/>
            </w:numPr>
            <w:tabs>
              <w:tab w:val="left" w:pos="2487"/>
              <w:tab w:val="right" w:leader="dot" w:pos="9995"/>
            </w:tabs>
            <w:ind w:left="2487" w:hanging="687"/>
          </w:pPr>
          <w:r>
            <w:t>City</w:t>
          </w:r>
          <w:r>
            <w:rPr>
              <w:spacing w:val="-5"/>
            </w:rPr>
            <w:t xml:space="preserve"> </w:t>
          </w:r>
          <w:r>
            <w:t>May</w:t>
          </w:r>
          <w:r>
            <w:rPr>
              <w:spacing w:val="-4"/>
            </w:rPr>
            <w:t xml:space="preserve"> </w:t>
          </w:r>
          <w:r>
            <w:t>Function</w:t>
          </w:r>
          <w:r>
            <w:rPr>
              <w:spacing w:val="-4"/>
            </w:rPr>
            <w:t xml:space="preserve"> </w:t>
          </w:r>
          <w:r>
            <w:t>as</w:t>
          </w:r>
          <w:r>
            <w:rPr>
              <w:spacing w:val="-4"/>
            </w:rPr>
            <w:t xml:space="preserve"> </w:t>
          </w:r>
          <w:r>
            <w:rPr>
              <w:spacing w:val="-2"/>
            </w:rPr>
            <w:t>Association</w:t>
          </w:r>
          <w:r>
            <w:tab/>
          </w:r>
          <w:r>
            <w:rPr>
              <w:spacing w:val="-5"/>
            </w:rPr>
            <w:t>24</w:t>
          </w:r>
        </w:p>
        <w:p w:rsidR="00E8053C" w:rsidRDefault="00000000">
          <w:pPr>
            <w:pStyle w:val="TOC1"/>
            <w:tabs>
              <w:tab w:val="right" w:leader="dot" w:pos="9995"/>
            </w:tabs>
          </w:pPr>
          <w:hyperlink w:anchor="_TOC_250003" w:history="1">
            <w:r>
              <w:t>ARTICLE</w:t>
            </w:r>
            <w:r>
              <w:rPr>
                <w:spacing w:val="-6"/>
              </w:rPr>
              <w:t xml:space="preserve"> </w:t>
            </w:r>
            <w:r>
              <w:t>10.</w:t>
            </w:r>
            <w:r>
              <w:rPr>
                <w:spacing w:val="60"/>
                <w:w w:val="150"/>
              </w:rPr>
              <w:t xml:space="preserve"> </w:t>
            </w:r>
            <w:r>
              <w:t>SUBORDINATION</w:t>
            </w:r>
            <w:r>
              <w:rPr>
                <w:spacing w:val="-5"/>
              </w:rPr>
              <w:t xml:space="preserve"> </w:t>
            </w:r>
            <w:r>
              <w:t>OF</w:t>
            </w:r>
            <w:r>
              <w:rPr>
                <w:spacing w:val="-6"/>
              </w:rPr>
              <w:t xml:space="preserve"> </w:t>
            </w:r>
            <w:r>
              <w:rPr>
                <w:spacing w:val="-2"/>
              </w:rPr>
              <w:t>LIENS</w:t>
            </w:r>
            <w:r>
              <w:tab/>
            </w:r>
            <w:r>
              <w:rPr>
                <w:spacing w:val="-5"/>
              </w:rPr>
              <w:t>24</w:t>
            </w:r>
          </w:hyperlink>
        </w:p>
        <w:p w:rsidR="00E8053C" w:rsidRDefault="00000000">
          <w:pPr>
            <w:pStyle w:val="TOC2"/>
            <w:numPr>
              <w:ilvl w:val="1"/>
              <w:numId w:val="17"/>
            </w:numPr>
            <w:tabs>
              <w:tab w:val="left" w:pos="2517"/>
              <w:tab w:val="right" w:leader="dot" w:pos="9995"/>
            </w:tabs>
            <w:ind w:left="2517" w:hanging="717"/>
          </w:pPr>
          <w:r>
            <w:t>Intent</w:t>
          </w:r>
          <w:r>
            <w:rPr>
              <w:spacing w:val="-7"/>
            </w:rPr>
            <w:t xml:space="preserve"> </w:t>
          </w:r>
          <w:r>
            <w:t>of</w:t>
          </w:r>
          <w:r>
            <w:rPr>
              <w:spacing w:val="-7"/>
            </w:rPr>
            <w:t xml:space="preserve"> </w:t>
          </w:r>
          <w:r>
            <w:t>Subordination</w:t>
          </w:r>
          <w:r>
            <w:rPr>
              <w:spacing w:val="-7"/>
            </w:rPr>
            <w:t xml:space="preserve"> </w:t>
          </w:r>
          <w:r>
            <w:rPr>
              <w:spacing w:val="-2"/>
            </w:rPr>
            <w:t>Provisions</w:t>
          </w:r>
          <w:r>
            <w:tab/>
          </w:r>
          <w:r>
            <w:rPr>
              <w:spacing w:val="-5"/>
            </w:rPr>
            <w:t>24</w:t>
          </w:r>
        </w:p>
        <w:p w:rsidR="00E8053C" w:rsidRDefault="00000000">
          <w:pPr>
            <w:pStyle w:val="TOC2"/>
            <w:numPr>
              <w:ilvl w:val="1"/>
              <w:numId w:val="17"/>
            </w:numPr>
            <w:tabs>
              <w:tab w:val="left" w:pos="2517"/>
              <w:tab w:val="right" w:leader="dot" w:pos="9995"/>
            </w:tabs>
            <w:ind w:left="2517" w:hanging="717"/>
          </w:pPr>
          <w:r>
            <w:t>Mortgagee's</w:t>
          </w:r>
          <w:r>
            <w:rPr>
              <w:spacing w:val="-11"/>
            </w:rPr>
            <w:t xml:space="preserve"> </w:t>
          </w:r>
          <w:r>
            <w:rPr>
              <w:spacing w:val="-2"/>
            </w:rPr>
            <w:t>Nonliability</w:t>
          </w:r>
          <w:r>
            <w:tab/>
          </w:r>
          <w:r>
            <w:rPr>
              <w:spacing w:val="-5"/>
            </w:rPr>
            <w:t>24</w:t>
          </w:r>
        </w:p>
        <w:p w:rsidR="00E8053C" w:rsidRDefault="00000000">
          <w:pPr>
            <w:pStyle w:val="TOC2"/>
            <w:numPr>
              <w:ilvl w:val="1"/>
              <w:numId w:val="17"/>
            </w:numPr>
            <w:tabs>
              <w:tab w:val="left" w:pos="2517"/>
              <w:tab w:val="right" w:leader="dot" w:pos="9995"/>
            </w:tabs>
            <w:ind w:left="2517" w:hanging="717"/>
          </w:pPr>
          <w:r>
            <w:t>Mortgagee's</w:t>
          </w:r>
          <w:r>
            <w:rPr>
              <w:spacing w:val="-8"/>
            </w:rPr>
            <w:t xml:space="preserve"> </w:t>
          </w:r>
          <w:r>
            <w:t>Rights</w:t>
          </w:r>
          <w:r>
            <w:rPr>
              <w:spacing w:val="-8"/>
            </w:rPr>
            <w:t xml:space="preserve"> </w:t>
          </w:r>
          <w:r>
            <w:t>During</w:t>
          </w:r>
          <w:r>
            <w:rPr>
              <w:spacing w:val="-7"/>
            </w:rPr>
            <w:t xml:space="preserve"> </w:t>
          </w:r>
          <w:r>
            <w:rPr>
              <w:spacing w:val="-2"/>
            </w:rPr>
            <w:t>Foreclosure</w:t>
          </w:r>
          <w:r>
            <w:tab/>
          </w:r>
          <w:r>
            <w:rPr>
              <w:spacing w:val="-5"/>
            </w:rPr>
            <w:t>24</w:t>
          </w:r>
        </w:p>
        <w:p w:rsidR="00E8053C" w:rsidRDefault="00000000">
          <w:pPr>
            <w:pStyle w:val="TOC2"/>
            <w:numPr>
              <w:ilvl w:val="1"/>
              <w:numId w:val="17"/>
            </w:numPr>
            <w:tabs>
              <w:tab w:val="left" w:pos="2517"/>
              <w:tab w:val="right" w:leader="dot" w:pos="9995"/>
            </w:tabs>
            <w:ind w:left="2517" w:hanging="717"/>
          </w:pPr>
          <w:r>
            <w:t>Mortgagee</w:t>
          </w:r>
          <w:r>
            <w:rPr>
              <w:spacing w:val="-6"/>
            </w:rPr>
            <w:t xml:space="preserve"> </w:t>
          </w:r>
          <w:r>
            <w:t>as</w:t>
          </w:r>
          <w:r>
            <w:rPr>
              <w:spacing w:val="-5"/>
            </w:rPr>
            <w:t xml:space="preserve"> </w:t>
          </w:r>
          <w:r>
            <w:rPr>
              <w:spacing w:val="-2"/>
            </w:rPr>
            <w:t>Owner</w:t>
          </w:r>
          <w:r>
            <w:tab/>
          </w:r>
          <w:r>
            <w:rPr>
              <w:spacing w:val="-5"/>
            </w:rPr>
            <w:t>24</w:t>
          </w:r>
        </w:p>
        <w:p w:rsidR="00E8053C" w:rsidRDefault="00000000">
          <w:pPr>
            <w:pStyle w:val="TOC2"/>
            <w:numPr>
              <w:ilvl w:val="1"/>
              <w:numId w:val="17"/>
            </w:numPr>
            <w:tabs>
              <w:tab w:val="left" w:pos="2517"/>
              <w:tab w:val="right" w:leader="dot" w:pos="9995"/>
            </w:tabs>
            <w:spacing w:before="1"/>
            <w:ind w:left="2517" w:hanging="717"/>
          </w:pPr>
          <w:r>
            <w:t>Mortgagee's</w:t>
          </w:r>
          <w:r>
            <w:rPr>
              <w:spacing w:val="-5"/>
            </w:rPr>
            <w:t xml:space="preserve"> </w:t>
          </w:r>
          <w:r>
            <w:t>Title</w:t>
          </w:r>
          <w:r>
            <w:rPr>
              <w:spacing w:val="-5"/>
            </w:rPr>
            <w:t xml:space="preserve"> </w:t>
          </w:r>
          <w:r>
            <w:t>Free</w:t>
          </w:r>
          <w:r>
            <w:rPr>
              <w:spacing w:val="-5"/>
            </w:rPr>
            <w:t xml:space="preserve"> </w:t>
          </w:r>
          <w:r>
            <w:t>and</w:t>
          </w:r>
          <w:r>
            <w:rPr>
              <w:spacing w:val="-5"/>
            </w:rPr>
            <w:t xml:space="preserve"> </w:t>
          </w:r>
          <w:r>
            <w:t>Clear</w:t>
          </w:r>
          <w:r>
            <w:rPr>
              <w:spacing w:val="-5"/>
            </w:rPr>
            <w:t xml:space="preserve"> </w:t>
          </w:r>
          <w:r>
            <w:t>of</w:t>
          </w:r>
          <w:r>
            <w:rPr>
              <w:spacing w:val="-5"/>
            </w:rPr>
            <w:t xml:space="preserve"> </w:t>
          </w:r>
          <w:r>
            <w:rPr>
              <w:spacing w:val="-2"/>
            </w:rPr>
            <w:t>Liens</w:t>
          </w:r>
          <w:r>
            <w:tab/>
          </w:r>
          <w:r>
            <w:rPr>
              <w:spacing w:val="-5"/>
            </w:rPr>
            <w:t>24</w:t>
          </w:r>
        </w:p>
        <w:p w:rsidR="00E8053C" w:rsidRDefault="00000000">
          <w:pPr>
            <w:pStyle w:val="TOC2"/>
            <w:numPr>
              <w:ilvl w:val="1"/>
              <w:numId w:val="17"/>
            </w:numPr>
            <w:tabs>
              <w:tab w:val="left" w:pos="2517"/>
              <w:tab w:val="right" w:leader="dot" w:pos="9995"/>
            </w:tabs>
            <w:ind w:left="2517" w:hanging="717"/>
          </w:pPr>
          <w:r>
            <w:t>Survival</w:t>
          </w:r>
          <w:r>
            <w:rPr>
              <w:spacing w:val="-8"/>
            </w:rPr>
            <w:t xml:space="preserve"> </w:t>
          </w:r>
          <w:r>
            <w:t>of</w:t>
          </w:r>
          <w:r>
            <w:rPr>
              <w:spacing w:val="-7"/>
            </w:rPr>
            <w:t xml:space="preserve"> </w:t>
          </w:r>
          <w:r>
            <w:t>Assessment</w:t>
          </w:r>
          <w:r>
            <w:rPr>
              <w:spacing w:val="-8"/>
            </w:rPr>
            <w:t xml:space="preserve"> </w:t>
          </w:r>
          <w:r>
            <w:t>Obligation</w:t>
          </w:r>
          <w:r>
            <w:rPr>
              <w:spacing w:val="-7"/>
            </w:rPr>
            <w:t xml:space="preserve"> </w:t>
          </w:r>
          <w:r>
            <w:rPr>
              <w:spacing w:val="-4"/>
            </w:rPr>
            <w:t>..".</w:t>
          </w:r>
          <w:r>
            <w:tab/>
          </w:r>
          <w:r>
            <w:rPr>
              <w:spacing w:val="-5"/>
            </w:rPr>
            <w:t>24</w:t>
          </w:r>
        </w:p>
        <w:p w:rsidR="00E8053C" w:rsidRDefault="00000000">
          <w:pPr>
            <w:pStyle w:val="TOC2"/>
            <w:numPr>
              <w:ilvl w:val="1"/>
              <w:numId w:val="17"/>
            </w:numPr>
            <w:tabs>
              <w:tab w:val="left" w:pos="2517"/>
              <w:tab w:val="right" w:leader="dot" w:pos="9995"/>
            </w:tabs>
            <w:ind w:left="2517" w:hanging="717"/>
          </w:pPr>
          <w:r>
            <w:t>Subordination</w:t>
          </w:r>
          <w:r>
            <w:rPr>
              <w:spacing w:val="-9"/>
            </w:rPr>
            <w:t xml:space="preserve"> </w:t>
          </w:r>
          <w:r>
            <w:t>of</w:t>
          </w:r>
          <w:r>
            <w:rPr>
              <w:spacing w:val="-8"/>
            </w:rPr>
            <w:t xml:space="preserve"> </w:t>
          </w:r>
          <w:r>
            <w:t>Assessment</w:t>
          </w:r>
          <w:r>
            <w:rPr>
              <w:spacing w:val="-8"/>
            </w:rPr>
            <w:t xml:space="preserve"> </w:t>
          </w:r>
          <w:r>
            <w:rPr>
              <w:spacing w:val="-2"/>
            </w:rPr>
            <w:t>Liens</w:t>
          </w:r>
          <w:r>
            <w:tab/>
          </w:r>
          <w:r>
            <w:rPr>
              <w:spacing w:val="-5"/>
            </w:rPr>
            <w:t>25</w:t>
          </w:r>
        </w:p>
        <w:p w:rsidR="00E8053C" w:rsidRDefault="00000000">
          <w:pPr>
            <w:pStyle w:val="TOC1"/>
            <w:tabs>
              <w:tab w:val="right" w:leader="dot" w:pos="9995"/>
            </w:tabs>
          </w:pPr>
          <w:hyperlink w:anchor="_TOC_250002" w:history="1">
            <w:r>
              <w:t>ARTICLE</w:t>
            </w:r>
            <w:r>
              <w:rPr>
                <w:spacing w:val="-4"/>
              </w:rPr>
              <w:t xml:space="preserve"> </w:t>
            </w:r>
            <w:r>
              <w:t>11.</w:t>
            </w:r>
            <w:r>
              <w:rPr>
                <w:spacing w:val="62"/>
                <w:w w:val="150"/>
              </w:rPr>
              <w:t xml:space="preserve"> </w:t>
            </w:r>
            <w:r>
              <w:rPr>
                <w:spacing w:val="-2"/>
              </w:rPr>
              <w:t>INDEMNIFICATION</w:t>
            </w:r>
            <w:r>
              <w:tab/>
            </w:r>
            <w:r>
              <w:rPr>
                <w:spacing w:val="-5"/>
              </w:rPr>
              <w:t>25</w:t>
            </w:r>
          </w:hyperlink>
        </w:p>
        <w:p w:rsidR="00E8053C" w:rsidRDefault="00000000">
          <w:pPr>
            <w:pStyle w:val="TOC1"/>
            <w:tabs>
              <w:tab w:val="right" w:leader="dot" w:pos="9995"/>
            </w:tabs>
          </w:pPr>
          <w:hyperlink w:anchor="_TOC_250001" w:history="1">
            <w:r>
              <w:t>ARTICLE</w:t>
            </w:r>
            <w:r>
              <w:rPr>
                <w:spacing w:val="-6"/>
              </w:rPr>
              <w:t xml:space="preserve"> </w:t>
            </w:r>
            <w:r>
              <w:t>12.</w:t>
            </w:r>
            <w:r>
              <w:rPr>
                <w:spacing w:val="59"/>
                <w:w w:val="150"/>
              </w:rPr>
              <w:t xml:space="preserve"> </w:t>
            </w:r>
            <w:r>
              <w:t>INSURANCE;</w:t>
            </w:r>
            <w:r>
              <w:rPr>
                <w:spacing w:val="-6"/>
              </w:rPr>
              <w:t xml:space="preserve"> </w:t>
            </w:r>
            <w:r>
              <w:t>LOSSES;</w:t>
            </w:r>
            <w:r>
              <w:rPr>
                <w:spacing w:val="-6"/>
              </w:rPr>
              <w:t xml:space="preserve"> </w:t>
            </w:r>
            <w:r>
              <w:rPr>
                <w:spacing w:val="-2"/>
              </w:rPr>
              <w:t>CONDEMNATION</w:t>
            </w:r>
            <w:r>
              <w:tab/>
            </w:r>
            <w:r>
              <w:rPr>
                <w:spacing w:val="-5"/>
              </w:rPr>
              <w:t>25</w:t>
            </w:r>
          </w:hyperlink>
        </w:p>
        <w:p w:rsidR="00E8053C" w:rsidRDefault="00000000">
          <w:pPr>
            <w:pStyle w:val="TOC2"/>
            <w:numPr>
              <w:ilvl w:val="1"/>
              <w:numId w:val="16"/>
            </w:numPr>
            <w:tabs>
              <w:tab w:val="left" w:pos="2517"/>
              <w:tab w:val="right" w:leader="dot" w:pos="9995"/>
            </w:tabs>
            <w:spacing w:before="261"/>
            <w:ind w:left="2517" w:hanging="717"/>
          </w:pPr>
          <w:r>
            <w:t>Insurance</w:t>
          </w:r>
          <w:r>
            <w:rPr>
              <w:spacing w:val="-9"/>
            </w:rPr>
            <w:t xml:space="preserve"> </w:t>
          </w:r>
          <w:r>
            <w:rPr>
              <w:spacing w:val="-2"/>
            </w:rPr>
            <w:t>Coverage</w:t>
          </w:r>
          <w:r>
            <w:tab/>
          </w:r>
          <w:r>
            <w:rPr>
              <w:spacing w:val="-5"/>
            </w:rPr>
            <w:t>25</w:t>
          </w:r>
        </w:p>
        <w:p w:rsidR="00E8053C" w:rsidRDefault="00000000">
          <w:pPr>
            <w:pStyle w:val="TOC2"/>
            <w:numPr>
              <w:ilvl w:val="1"/>
              <w:numId w:val="16"/>
            </w:numPr>
            <w:tabs>
              <w:tab w:val="left" w:pos="2517"/>
              <w:tab w:val="right" w:leader="dot" w:pos="9995"/>
            </w:tabs>
            <w:ind w:left="2517" w:hanging="717"/>
          </w:pPr>
          <w:r>
            <w:t>Casualty</w:t>
          </w:r>
          <w:r>
            <w:rPr>
              <w:spacing w:val="-8"/>
            </w:rPr>
            <w:t xml:space="preserve"> </w:t>
          </w:r>
          <w:r>
            <w:rPr>
              <w:spacing w:val="-2"/>
            </w:rPr>
            <w:t>Losses</w:t>
          </w:r>
          <w:r>
            <w:tab/>
          </w:r>
          <w:r>
            <w:rPr>
              <w:spacing w:val="-5"/>
            </w:rPr>
            <w:t>26</w:t>
          </w:r>
        </w:p>
        <w:p w:rsidR="00E8053C" w:rsidRDefault="00000000">
          <w:pPr>
            <w:pStyle w:val="TOC2"/>
            <w:numPr>
              <w:ilvl w:val="1"/>
              <w:numId w:val="16"/>
            </w:numPr>
            <w:tabs>
              <w:tab w:val="left" w:pos="2517"/>
              <w:tab w:val="right" w:leader="dot" w:pos="9995"/>
            </w:tabs>
            <w:ind w:left="2517" w:hanging="717"/>
          </w:pPr>
          <w:r>
            <w:rPr>
              <w:spacing w:val="-2"/>
            </w:rPr>
            <w:t>Condemnation</w:t>
          </w:r>
          <w:r>
            <w:tab/>
          </w:r>
          <w:r>
            <w:rPr>
              <w:spacing w:val="-5"/>
            </w:rPr>
            <w:t>26</w:t>
          </w:r>
        </w:p>
        <w:p w:rsidR="00E8053C" w:rsidRDefault="00000000">
          <w:pPr>
            <w:pStyle w:val="TOC1"/>
            <w:tabs>
              <w:tab w:val="right" w:leader="dot" w:pos="9995"/>
            </w:tabs>
            <w:spacing w:after="240"/>
          </w:pPr>
          <w:r>
            <w:t>ARTICLE</w:t>
          </w:r>
          <w:r>
            <w:rPr>
              <w:spacing w:val="-5"/>
            </w:rPr>
            <w:t xml:space="preserve"> </w:t>
          </w:r>
          <w:r>
            <w:t>13.</w:t>
          </w:r>
          <w:r>
            <w:rPr>
              <w:spacing w:val="61"/>
              <w:w w:val="150"/>
            </w:rPr>
            <w:t xml:space="preserve"> </w:t>
          </w:r>
          <w:r>
            <w:t>LIMITATION</w:t>
          </w:r>
          <w:r>
            <w:rPr>
              <w:spacing w:val="-5"/>
            </w:rPr>
            <w:t xml:space="preserve"> </w:t>
          </w:r>
          <w:r>
            <w:t>OF</w:t>
          </w:r>
          <w:r>
            <w:rPr>
              <w:spacing w:val="-5"/>
            </w:rPr>
            <w:t xml:space="preserve"> </w:t>
          </w:r>
          <w:r>
            <w:rPr>
              <w:spacing w:val="-2"/>
            </w:rPr>
            <w:t>LIABILITY</w:t>
          </w:r>
          <w:r>
            <w:tab/>
          </w:r>
          <w:r>
            <w:rPr>
              <w:spacing w:val="-5"/>
            </w:rPr>
            <w:t>26</w:t>
          </w:r>
        </w:p>
        <w:p w:rsidR="00E8053C" w:rsidRDefault="00000000">
          <w:pPr>
            <w:pStyle w:val="TOC1"/>
            <w:tabs>
              <w:tab w:val="right" w:leader="dot" w:pos="9995"/>
            </w:tabs>
            <w:spacing w:before="85"/>
          </w:pPr>
          <w:hyperlink w:anchor="_TOC_250000" w:history="1">
            <w:r>
              <w:t>ARTICLE</w:t>
            </w:r>
            <w:r>
              <w:rPr>
                <w:spacing w:val="-5"/>
              </w:rPr>
              <w:t xml:space="preserve"> </w:t>
            </w:r>
            <w:r>
              <w:t>14.</w:t>
            </w:r>
            <w:r>
              <w:rPr>
                <w:spacing w:val="61"/>
                <w:w w:val="150"/>
              </w:rPr>
              <w:t xml:space="preserve"> </w:t>
            </w:r>
            <w:r>
              <w:t>GENERAL</w:t>
            </w:r>
            <w:r>
              <w:rPr>
                <w:spacing w:val="-5"/>
              </w:rPr>
              <w:t xml:space="preserve"> </w:t>
            </w:r>
            <w:r>
              <w:rPr>
                <w:spacing w:val="-2"/>
              </w:rPr>
              <w:t>PROVISIONS</w:t>
            </w:r>
            <w:r>
              <w:tab/>
            </w:r>
            <w:r>
              <w:rPr>
                <w:spacing w:val="-5"/>
              </w:rPr>
              <w:t>26</w:t>
            </w:r>
          </w:hyperlink>
        </w:p>
        <w:p w:rsidR="00E8053C" w:rsidRDefault="00000000">
          <w:pPr>
            <w:pStyle w:val="TOC2"/>
            <w:numPr>
              <w:ilvl w:val="1"/>
              <w:numId w:val="15"/>
            </w:numPr>
            <w:tabs>
              <w:tab w:val="left" w:pos="2517"/>
              <w:tab w:val="right" w:leader="dot" w:pos="9995"/>
            </w:tabs>
            <w:ind w:left="2517" w:hanging="717"/>
          </w:pPr>
          <w:r>
            <w:rPr>
              <w:spacing w:val="-2"/>
            </w:rPr>
            <w:t>Enforcement</w:t>
          </w:r>
          <w:r>
            <w:tab/>
          </w:r>
          <w:r>
            <w:rPr>
              <w:spacing w:val="-5"/>
            </w:rPr>
            <w:t>26</w:t>
          </w:r>
        </w:p>
        <w:p w:rsidR="00E8053C" w:rsidRDefault="00000000">
          <w:pPr>
            <w:pStyle w:val="TOC2"/>
            <w:numPr>
              <w:ilvl w:val="1"/>
              <w:numId w:val="15"/>
            </w:numPr>
            <w:tabs>
              <w:tab w:val="left" w:pos="2517"/>
              <w:tab w:val="right" w:leader="dot" w:pos="9995"/>
            </w:tabs>
            <w:ind w:left="2517" w:hanging="717"/>
          </w:pPr>
          <w:r>
            <w:t>Binding</w:t>
          </w:r>
          <w:r>
            <w:rPr>
              <w:spacing w:val="-5"/>
            </w:rPr>
            <w:t xml:space="preserve"> </w:t>
          </w:r>
          <w:r>
            <w:t>on</w:t>
          </w:r>
          <w:r>
            <w:rPr>
              <w:spacing w:val="-4"/>
            </w:rPr>
            <w:t xml:space="preserve"> </w:t>
          </w:r>
          <w:r>
            <w:rPr>
              <w:spacing w:val="-2"/>
            </w:rPr>
            <w:t>Successors</w:t>
          </w:r>
          <w:r>
            <w:tab/>
          </w:r>
          <w:r>
            <w:rPr>
              <w:spacing w:val="-5"/>
            </w:rPr>
            <w:t>27</w:t>
          </w:r>
        </w:p>
        <w:p w:rsidR="00E8053C" w:rsidRDefault="00000000">
          <w:pPr>
            <w:pStyle w:val="TOC2"/>
            <w:numPr>
              <w:ilvl w:val="1"/>
              <w:numId w:val="15"/>
            </w:numPr>
            <w:tabs>
              <w:tab w:val="left" w:pos="2517"/>
              <w:tab w:val="right" w:leader="dot" w:pos="9995"/>
            </w:tabs>
            <w:ind w:left="2517" w:hanging="717"/>
          </w:pPr>
          <w:r>
            <w:rPr>
              <w:spacing w:val="-2"/>
            </w:rPr>
            <w:t>Amendment</w:t>
          </w:r>
          <w:r>
            <w:tab/>
          </w:r>
          <w:r>
            <w:rPr>
              <w:spacing w:val="-5"/>
            </w:rPr>
            <w:t>27</w:t>
          </w:r>
        </w:p>
        <w:p w:rsidR="00E8053C" w:rsidRDefault="00000000">
          <w:pPr>
            <w:pStyle w:val="TOC2"/>
            <w:numPr>
              <w:ilvl w:val="1"/>
              <w:numId w:val="15"/>
            </w:numPr>
            <w:tabs>
              <w:tab w:val="left" w:pos="2517"/>
              <w:tab w:val="right" w:leader="dot" w:pos="9995"/>
            </w:tabs>
            <w:ind w:left="2517" w:hanging="717"/>
          </w:pPr>
          <w:r>
            <w:rPr>
              <w:spacing w:val="-2"/>
            </w:rPr>
            <w:t>Interpretation</w:t>
          </w:r>
          <w:r>
            <w:tab/>
          </w:r>
          <w:r>
            <w:rPr>
              <w:spacing w:val="-5"/>
            </w:rPr>
            <w:t>27</w:t>
          </w:r>
        </w:p>
        <w:p w:rsidR="00E8053C" w:rsidRDefault="00000000">
          <w:pPr>
            <w:pStyle w:val="TOC2"/>
            <w:numPr>
              <w:ilvl w:val="1"/>
              <w:numId w:val="15"/>
            </w:numPr>
            <w:tabs>
              <w:tab w:val="left" w:pos="2517"/>
              <w:tab w:val="right" w:leader="dot" w:pos="9995"/>
            </w:tabs>
            <w:ind w:left="2517" w:hanging="717"/>
          </w:pPr>
          <w:r>
            <w:rPr>
              <w:spacing w:val="-2"/>
            </w:rPr>
            <w:t>Severability</w:t>
          </w:r>
          <w:r>
            <w:tab/>
          </w:r>
          <w:r>
            <w:rPr>
              <w:spacing w:val="-5"/>
            </w:rPr>
            <w:t>27</w:t>
          </w:r>
        </w:p>
      </w:sdtContent>
    </w:sdt>
    <w:p w:rsidR="00E8053C" w:rsidRDefault="00E8053C">
      <w:pPr>
        <w:sectPr w:rsidR="00E8053C" w:rsidSect="001D1591">
          <w:type w:val="continuous"/>
          <w:pgSz w:w="12240" w:h="15840"/>
          <w:pgMar w:top="640" w:right="0" w:bottom="1286" w:left="0" w:header="0" w:footer="1627" w:gutter="0"/>
          <w:cols w:space="720"/>
        </w:sectPr>
      </w:pPr>
    </w:p>
    <w:p w:rsidR="00E8053C" w:rsidRDefault="00000000">
      <w:pPr>
        <w:tabs>
          <w:tab w:val="left" w:pos="3239"/>
        </w:tabs>
        <w:spacing w:before="261"/>
        <w:ind w:left="1080"/>
        <w:rPr>
          <w:sz w:val="23"/>
        </w:rPr>
      </w:pPr>
      <w:r>
        <w:rPr>
          <w:sz w:val="23"/>
        </w:rPr>
        <w:t>EXHIBIT</w:t>
      </w:r>
      <w:r>
        <w:rPr>
          <w:spacing w:val="-7"/>
          <w:sz w:val="23"/>
        </w:rPr>
        <w:t xml:space="preserve"> </w:t>
      </w:r>
      <w:r>
        <w:rPr>
          <w:spacing w:val="-10"/>
          <w:sz w:val="23"/>
        </w:rPr>
        <w:t>A</w:t>
      </w:r>
      <w:r>
        <w:rPr>
          <w:sz w:val="23"/>
        </w:rPr>
        <w:tab/>
        <w:t>Legal</w:t>
      </w:r>
      <w:r>
        <w:rPr>
          <w:spacing w:val="-8"/>
          <w:sz w:val="23"/>
        </w:rPr>
        <w:t xml:space="preserve"> </w:t>
      </w:r>
      <w:r>
        <w:rPr>
          <w:sz w:val="23"/>
        </w:rPr>
        <w:t>Description</w:t>
      </w:r>
      <w:r>
        <w:rPr>
          <w:spacing w:val="-6"/>
          <w:sz w:val="23"/>
        </w:rPr>
        <w:t xml:space="preserve"> </w:t>
      </w:r>
      <w:r>
        <w:rPr>
          <w:sz w:val="23"/>
        </w:rPr>
        <w:t>of</w:t>
      </w:r>
      <w:r>
        <w:rPr>
          <w:spacing w:val="-6"/>
          <w:sz w:val="23"/>
        </w:rPr>
        <w:t xml:space="preserve"> </w:t>
      </w:r>
      <w:r>
        <w:rPr>
          <w:spacing w:val="-2"/>
          <w:sz w:val="23"/>
        </w:rPr>
        <w:t>Property</w:t>
      </w:r>
    </w:p>
    <w:p w:rsidR="00E8053C" w:rsidRDefault="00000000">
      <w:pPr>
        <w:tabs>
          <w:tab w:val="left" w:pos="3239"/>
        </w:tabs>
        <w:spacing w:before="1" w:line="520" w:lineRule="atLeast"/>
        <w:ind w:left="1080" w:right="3202"/>
        <w:rPr>
          <w:sz w:val="23"/>
        </w:rPr>
      </w:pPr>
      <w:r>
        <w:rPr>
          <w:sz w:val="23"/>
        </w:rPr>
        <w:t>EXHIBIT B</w:t>
      </w:r>
      <w:r>
        <w:rPr>
          <w:sz w:val="23"/>
        </w:rPr>
        <w:tab/>
        <w:t>Legal Description of Multifamily Parcel EXHIBIT C</w:t>
      </w:r>
      <w:r>
        <w:rPr>
          <w:sz w:val="23"/>
        </w:rPr>
        <w:tab/>
        <w:t>Maximum</w:t>
      </w:r>
      <w:r>
        <w:rPr>
          <w:spacing w:val="-8"/>
          <w:sz w:val="23"/>
        </w:rPr>
        <w:t xml:space="preserve"> </w:t>
      </w:r>
      <w:r>
        <w:rPr>
          <w:sz w:val="23"/>
        </w:rPr>
        <w:t>Building</w:t>
      </w:r>
      <w:r>
        <w:rPr>
          <w:spacing w:val="-8"/>
          <w:sz w:val="23"/>
        </w:rPr>
        <w:t xml:space="preserve"> </w:t>
      </w:r>
      <w:r>
        <w:rPr>
          <w:sz w:val="23"/>
        </w:rPr>
        <w:t>Ridge</w:t>
      </w:r>
      <w:r>
        <w:rPr>
          <w:spacing w:val="-8"/>
          <w:sz w:val="23"/>
        </w:rPr>
        <w:t xml:space="preserve"> </w:t>
      </w:r>
      <w:r>
        <w:rPr>
          <w:sz w:val="23"/>
        </w:rPr>
        <w:t>Heights</w:t>
      </w:r>
      <w:r>
        <w:rPr>
          <w:spacing w:val="-8"/>
          <w:sz w:val="23"/>
        </w:rPr>
        <w:t xml:space="preserve"> </w:t>
      </w:r>
      <w:r>
        <w:rPr>
          <w:sz w:val="23"/>
        </w:rPr>
        <w:t>and</w:t>
      </w:r>
      <w:r>
        <w:rPr>
          <w:spacing w:val="-8"/>
          <w:sz w:val="23"/>
        </w:rPr>
        <w:t xml:space="preserve"> </w:t>
      </w:r>
      <w:r>
        <w:rPr>
          <w:sz w:val="23"/>
        </w:rPr>
        <w:t>Special</w:t>
      </w:r>
    </w:p>
    <w:p w:rsidR="00E8053C" w:rsidRDefault="00000000">
      <w:pPr>
        <w:ind w:left="3240"/>
        <w:rPr>
          <w:sz w:val="23"/>
        </w:rPr>
      </w:pPr>
      <w:r>
        <w:rPr>
          <w:sz w:val="23"/>
        </w:rPr>
        <w:t>Building</w:t>
      </w:r>
      <w:r>
        <w:rPr>
          <w:spacing w:val="-8"/>
          <w:sz w:val="23"/>
        </w:rPr>
        <w:t xml:space="preserve"> </w:t>
      </w:r>
      <w:r>
        <w:rPr>
          <w:spacing w:val="-2"/>
          <w:sz w:val="23"/>
        </w:rPr>
        <w:t>Setbacks</w:t>
      </w:r>
    </w:p>
    <w:p w:rsidR="00E8053C" w:rsidRDefault="00000000">
      <w:pPr>
        <w:tabs>
          <w:tab w:val="left" w:pos="3239"/>
        </w:tabs>
        <w:spacing w:before="262"/>
        <w:ind w:left="1080"/>
        <w:rPr>
          <w:sz w:val="23"/>
        </w:rPr>
      </w:pPr>
      <w:r>
        <w:rPr>
          <w:sz w:val="23"/>
        </w:rPr>
        <w:t>EXHIBIT</w:t>
      </w:r>
      <w:r>
        <w:rPr>
          <w:spacing w:val="-7"/>
          <w:sz w:val="23"/>
        </w:rPr>
        <w:t xml:space="preserve"> </w:t>
      </w:r>
      <w:r>
        <w:rPr>
          <w:spacing w:val="-10"/>
          <w:sz w:val="23"/>
        </w:rPr>
        <w:t>D</w:t>
      </w:r>
      <w:r>
        <w:rPr>
          <w:sz w:val="23"/>
        </w:rPr>
        <w:tab/>
        <w:t>Vegetation</w:t>
      </w:r>
      <w:r>
        <w:rPr>
          <w:spacing w:val="-10"/>
          <w:sz w:val="23"/>
        </w:rPr>
        <w:t xml:space="preserve"> </w:t>
      </w:r>
      <w:r>
        <w:rPr>
          <w:sz w:val="23"/>
        </w:rPr>
        <w:t>Management</w:t>
      </w:r>
      <w:r>
        <w:rPr>
          <w:spacing w:val="-10"/>
          <w:sz w:val="23"/>
        </w:rPr>
        <w:t xml:space="preserve"> </w:t>
      </w:r>
      <w:r>
        <w:rPr>
          <w:spacing w:val="-4"/>
          <w:sz w:val="23"/>
        </w:rPr>
        <w:t>Zone</w:t>
      </w:r>
    </w:p>
    <w:p w:rsidR="00E8053C" w:rsidRDefault="00E8053C">
      <w:pPr>
        <w:rPr>
          <w:sz w:val="23"/>
        </w:rPr>
        <w:sectPr w:rsidR="00E8053C" w:rsidSect="001D1591">
          <w:type w:val="continuous"/>
          <w:pgSz w:w="12240" w:h="15840"/>
          <w:pgMar w:top="640" w:right="0" w:bottom="1820" w:left="0" w:header="0" w:footer="1627" w:gutter="0"/>
          <w:cols w:space="720"/>
        </w:sectPr>
      </w:pPr>
    </w:p>
    <w:p w:rsidR="00E8053C" w:rsidRDefault="00000000">
      <w:pPr>
        <w:pStyle w:val="Heading1"/>
        <w:spacing w:before="79"/>
      </w:pPr>
      <w:r>
        <w:lastRenderedPageBreak/>
        <w:t>DECLARATION</w:t>
      </w:r>
      <w:r>
        <w:rPr>
          <w:spacing w:val="-14"/>
        </w:rPr>
        <w:t xml:space="preserve"> </w:t>
      </w:r>
      <w:r>
        <w:t>OF</w:t>
      </w:r>
      <w:r>
        <w:rPr>
          <w:spacing w:val="-14"/>
        </w:rPr>
        <w:t xml:space="preserve"> </w:t>
      </w:r>
      <w:r>
        <w:t>COVENANTS,</w:t>
      </w:r>
      <w:r>
        <w:rPr>
          <w:spacing w:val="-14"/>
        </w:rPr>
        <w:t xml:space="preserve"> </w:t>
      </w:r>
      <w:r>
        <w:t xml:space="preserve">CONDITIONS, RESTRICTIONS, AND EASEMENTS FOR </w:t>
      </w:r>
      <w:r>
        <w:rPr>
          <w:spacing w:val="-2"/>
        </w:rPr>
        <w:t>MONTREUX</w:t>
      </w:r>
    </w:p>
    <w:p w:rsidR="00E8053C" w:rsidRDefault="00E8053C">
      <w:pPr>
        <w:pStyle w:val="BodyText"/>
        <w:spacing w:before="6"/>
        <w:rPr>
          <w:b/>
        </w:rPr>
      </w:pPr>
    </w:p>
    <w:p w:rsidR="00E8053C" w:rsidRDefault="00000000">
      <w:pPr>
        <w:pStyle w:val="Heading2"/>
        <w:ind w:left="3908" w:right="3906"/>
      </w:pPr>
      <w:r>
        <w:t>ARTICLE1. PURPOSE AND SUBMISSION</w:t>
      </w:r>
      <w:r>
        <w:rPr>
          <w:spacing w:val="-20"/>
        </w:rPr>
        <w:t xml:space="preserve"> </w:t>
      </w:r>
      <w:r>
        <w:t>TO</w:t>
      </w:r>
      <w:r>
        <w:rPr>
          <w:spacing w:val="-20"/>
        </w:rPr>
        <w:t xml:space="preserve"> </w:t>
      </w:r>
      <w:r>
        <w:t>DECLARATION</w:t>
      </w:r>
    </w:p>
    <w:p w:rsidR="00E8053C" w:rsidRDefault="00E8053C">
      <w:pPr>
        <w:pStyle w:val="BodyText"/>
      </w:pPr>
    </w:p>
    <w:p w:rsidR="00E8053C" w:rsidRDefault="00000000">
      <w:pPr>
        <w:pStyle w:val="BodyText"/>
        <w:ind w:left="1800"/>
      </w:pPr>
      <w:r>
        <w:t>1.1.</w:t>
      </w:r>
      <w:r>
        <w:rPr>
          <w:spacing w:val="-6"/>
        </w:rPr>
        <w:t xml:space="preserve"> </w:t>
      </w:r>
      <w:r>
        <w:t>The</w:t>
      </w:r>
      <w:r>
        <w:rPr>
          <w:spacing w:val="-6"/>
        </w:rPr>
        <w:t xml:space="preserve"> </w:t>
      </w:r>
      <w:r>
        <w:t>Property.</w:t>
      </w:r>
      <w:r>
        <w:rPr>
          <w:spacing w:val="62"/>
          <w:w w:val="150"/>
        </w:rPr>
        <w:t xml:space="preserve"> </w:t>
      </w:r>
      <w:r>
        <w:t>GLACIER</w:t>
      </w:r>
      <w:r>
        <w:rPr>
          <w:spacing w:val="-6"/>
        </w:rPr>
        <w:t xml:space="preserve"> </w:t>
      </w:r>
      <w:r>
        <w:t>RIDGE</w:t>
      </w:r>
      <w:r>
        <w:rPr>
          <w:spacing w:val="-6"/>
        </w:rPr>
        <w:t xml:space="preserve"> </w:t>
      </w:r>
      <w:r>
        <w:t>PARTNERSHIP</w:t>
      </w:r>
      <w:r>
        <w:rPr>
          <w:spacing w:val="-6"/>
        </w:rPr>
        <w:t xml:space="preserve"> </w:t>
      </w:r>
      <w:r>
        <w:rPr>
          <w:spacing w:val="-2"/>
        </w:rPr>
        <w:t>(LIMITED</w:t>
      </w:r>
    </w:p>
    <w:p w:rsidR="00E8053C" w:rsidRDefault="00000000">
      <w:pPr>
        <w:pStyle w:val="BodyText"/>
        <w:spacing w:before="1"/>
        <w:ind w:left="1080" w:right="1223"/>
      </w:pPr>
      <w:r>
        <w:t>PARTNERSHIP), a Washington limited partnership (hereinafter "Glacier Ridge"</w:t>
      </w:r>
      <w:r>
        <w:rPr>
          <w:spacing w:val="-4"/>
        </w:rPr>
        <w:t xml:space="preserve"> </w:t>
      </w:r>
      <w:r>
        <w:t>or</w:t>
      </w:r>
      <w:r>
        <w:rPr>
          <w:spacing w:val="-4"/>
        </w:rPr>
        <w:t xml:space="preserve"> </w:t>
      </w:r>
      <w:r>
        <w:t>"Declarant"),</w:t>
      </w:r>
      <w:r>
        <w:rPr>
          <w:spacing w:val="-4"/>
        </w:rPr>
        <w:t xml:space="preserve"> </w:t>
      </w:r>
      <w:r>
        <w:t>is</w:t>
      </w:r>
      <w:r>
        <w:rPr>
          <w:spacing w:val="-4"/>
        </w:rPr>
        <w:t xml:space="preserve"> </w:t>
      </w:r>
      <w:r>
        <w:t>the</w:t>
      </w:r>
      <w:r>
        <w:rPr>
          <w:spacing w:val="-4"/>
        </w:rPr>
        <w:t xml:space="preserve"> </w:t>
      </w:r>
      <w:r>
        <w:t>owner</w:t>
      </w:r>
      <w:r>
        <w:rPr>
          <w:spacing w:val="-4"/>
        </w:rPr>
        <w:t xml:space="preserve"> </w:t>
      </w:r>
      <w:r>
        <w:t>of</w:t>
      </w:r>
      <w:r>
        <w:rPr>
          <w:spacing w:val="-4"/>
        </w:rPr>
        <w:t xml:space="preserve"> </w:t>
      </w:r>
      <w:r>
        <w:t>certain</w:t>
      </w:r>
      <w:r>
        <w:rPr>
          <w:spacing w:val="-4"/>
        </w:rPr>
        <w:t xml:space="preserve"> </w:t>
      </w:r>
      <w:r>
        <w:t>real</w:t>
      </w:r>
      <w:r>
        <w:rPr>
          <w:spacing w:val="-4"/>
        </w:rPr>
        <w:t xml:space="preserve"> </w:t>
      </w:r>
      <w:r>
        <w:t>property</w:t>
      </w:r>
      <w:r>
        <w:rPr>
          <w:spacing w:val="-4"/>
        </w:rPr>
        <w:t xml:space="preserve"> </w:t>
      </w:r>
      <w:r>
        <w:t>in</w:t>
      </w:r>
      <w:r>
        <w:rPr>
          <w:spacing w:val="-4"/>
        </w:rPr>
        <w:t xml:space="preserve"> </w:t>
      </w:r>
      <w:r>
        <w:t>King County,</w:t>
      </w:r>
      <w:r>
        <w:rPr>
          <w:spacing w:val="-6"/>
        </w:rPr>
        <w:t xml:space="preserve"> </w:t>
      </w:r>
      <w:r>
        <w:t>Washington,</w:t>
      </w:r>
      <w:r>
        <w:rPr>
          <w:spacing w:val="-6"/>
        </w:rPr>
        <w:t xml:space="preserve"> </w:t>
      </w:r>
      <w:r>
        <w:t>more</w:t>
      </w:r>
      <w:r>
        <w:rPr>
          <w:spacing w:val="-6"/>
        </w:rPr>
        <w:t xml:space="preserve"> </w:t>
      </w:r>
      <w:r>
        <w:t>particularly</w:t>
      </w:r>
      <w:r>
        <w:rPr>
          <w:spacing w:val="-6"/>
        </w:rPr>
        <w:t xml:space="preserve"> </w:t>
      </w:r>
      <w:r>
        <w:t>described</w:t>
      </w:r>
      <w:r>
        <w:rPr>
          <w:spacing w:val="-6"/>
        </w:rPr>
        <w:t xml:space="preserve"> </w:t>
      </w:r>
      <w:r>
        <w:t>in</w:t>
      </w:r>
      <w:r>
        <w:rPr>
          <w:spacing w:val="-6"/>
        </w:rPr>
        <w:t xml:space="preserve"> </w:t>
      </w:r>
      <w:r>
        <w:rPr>
          <w:u w:val="single"/>
        </w:rPr>
        <w:t>Exhibit</w:t>
      </w:r>
      <w:r>
        <w:rPr>
          <w:spacing w:val="-6"/>
          <w:u w:val="single"/>
        </w:rPr>
        <w:t xml:space="preserve"> </w:t>
      </w:r>
      <w:r>
        <w:rPr>
          <w:u w:val="single"/>
        </w:rPr>
        <w:t>A</w:t>
      </w:r>
      <w:r>
        <w:rPr>
          <w:spacing w:val="-4"/>
        </w:rPr>
        <w:t xml:space="preserve"> </w:t>
      </w:r>
      <w:r>
        <w:t xml:space="preserve">attached and incorporated herein by this reference (the "Property"). The Property covered by this Declaration includes all portions of the Plat of Montreux except for the Multifamily Parcel described in </w:t>
      </w:r>
      <w:r>
        <w:rPr>
          <w:u w:val="single"/>
        </w:rPr>
        <w:t>Exhibit B.</w:t>
      </w:r>
      <w:r>
        <w:t xml:space="preserve"> The Multifamily Parcel is subject to a separate declaration of covenants, conditions and restrictions. The Multifamily Parcel and the Property covered by this Declaration are subject to a separately recorded Easement and Maintenance Agreement.</w:t>
      </w:r>
    </w:p>
    <w:p w:rsidR="00E8053C" w:rsidRDefault="00000000">
      <w:pPr>
        <w:pStyle w:val="ListParagraph"/>
        <w:numPr>
          <w:ilvl w:val="1"/>
          <w:numId w:val="14"/>
        </w:numPr>
        <w:tabs>
          <w:tab w:val="left" w:pos="2517"/>
        </w:tabs>
        <w:spacing w:before="271"/>
        <w:ind w:right="1511" w:firstLine="720"/>
        <w:rPr>
          <w:sz w:val="24"/>
        </w:rPr>
      </w:pPr>
      <w:r>
        <w:rPr>
          <w:sz w:val="24"/>
        </w:rPr>
        <w:t>Submission to Declaration. Glacier Ridge hereby declares that</w:t>
      </w:r>
      <w:r>
        <w:rPr>
          <w:spacing w:val="-4"/>
          <w:sz w:val="24"/>
        </w:rPr>
        <w:t xml:space="preserve"> </w:t>
      </w:r>
      <w:r>
        <w:rPr>
          <w:sz w:val="24"/>
        </w:rPr>
        <w:t>the</w:t>
      </w:r>
      <w:r>
        <w:rPr>
          <w:spacing w:val="-4"/>
          <w:sz w:val="24"/>
        </w:rPr>
        <w:t xml:space="preserve"> </w:t>
      </w:r>
      <w:r>
        <w:rPr>
          <w:sz w:val="24"/>
        </w:rPr>
        <w:t>Property</w:t>
      </w:r>
      <w:r>
        <w:rPr>
          <w:spacing w:val="-4"/>
          <w:sz w:val="24"/>
        </w:rPr>
        <w:t xml:space="preserve"> </w:t>
      </w:r>
      <w:r>
        <w:rPr>
          <w:sz w:val="24"/>
        </w:rPr>
        <w:t>is</w:t>
      </w:r>
      <w:r>
        <w:rPr>
          <w:spacing w:val="-4"/>
          <w:sz w:val="24"/>
        </w:rPr>
        <w:t xml:space="preserve"> </w:t>
      </w:r>
      <w:r>
        <w:rPr>
          <w:sz w:val="24"/>
        </w:rPr>
        <w:t>and</w:t>
      </w:r>
      <w:r>
        <w:rPr>
          <w:spacing w:val="-4"/>
          <w:sz w:val="24"/>
        </w:rPr>
        <w:t xml:space="preserve"> </w:t>
      </w:r>
      <w:r>
        <w:rPr>
          <w:sz w:val="24"/>
        </w:rPr>
        <w:t>shall</w:t>
      </w:r>
      <w:r>
        <w:rPr>
          <w:spacing w:val="-4"/>
          <w:sz w:val="24"/>
        </w:rPr>
        <w:t xml:space="preserve"> </w:t>
      </w:r>
      <w:r>
        <w:rPr>
          <w:sz w:val="24"/>
        </w:rPr>
        <w:t>be</w:t>
      </w:r>
      <w:r>
        <w:rPr>
          <w:spacing w:val="-4"/>
          <w:sz w:val="24"/>
        </w:rPr>
        <w:t xml:space="preserve"> </w:t>
      </w:r>
      <w:r>
        <w:rPr>
          <w:sz w:val="24"/>
        </w:rPr>
        <w:t>held,</w:t>
      </w:r>
      <w:r>
        <w:rPr>
          <w:spacing w:val="-4"/>
          <w:sz w:val="24"/>
        </w:rPr>
        <w:t xml:space="preserve"> </w:t>
      </w:r>
      <w:r>
        <w:rPr>
          <w:sz w:val="24"/>
        </w:rPr>
        <w:t>used,</w:t>
      </w:r>
      <w:r>
        <w:rPr>
          <w:spacing w:val="-4"/>
          <w:sz w:val="24"/>
        </w:rPr>
        <w:t xml:space="preserve"> </w:t>
      </w:r>
      <w:r>
        <w:rPr>
          <w:sz w:val="24"/>
        </w:rPr>
        <w:t>transferred,</w:t>
      </w:r>
      <w:r>
        <w:rPr>
          <w:spacing w:val="-4"/>
          <w:sz w:val="24"/>
        </w:rPr>
        <w:t xml:space="preserve"> </w:t>
      </w:r>
      <w:r>
        <w:rPr>
          <w:sz w:val="24"/>
        </w:rPr>
        <w:t>sold</w:t>
      </w:r>
      <w:r>
        <w:rPr>
          <w:spacing w:val="-4"/>
          <w:sz w:val="24"/>
        </w:rPr>
        <w:t xml:space="preserve"> </w:t>
      </w:r>
      <w:r>
        <w:rPr>
          <w:sz w:val="24"/>
        </w:rPr>
        <w:t>and conveyed subject to and restricted by the restrictions, covenants, reservations, easements and conditions, referred to collectively hereafter</w:t>
      </w:r>
      <w:r>
        <w:rPr>
          <w:spacing w:val="-5"/>
          <w:sz w:val="24"/>
        </w:rPr>
        <w:t xml:space="preserve"> </w:t>
      </w:r>
      <w:r>
        <w:rPr>
          <w:sz w:val="24"/>
        </w:rPr>
        <w:t>as</w:t>
      </w:r>
      <w:r>
        <w:rPr>
          <w:spacing w:val="-5"/>
          <w:sz w:val="24"/>
        </w:rPr>
        <w:t xml:space="preserve"> </w:t>
      </w:r>
      <w:r>
        <w:rPr>
          <w:sz w:val="24"/>
        </w:rPr>
        <w:t>the</w:t>
      </w:r>
      <w:r>
        <w:rPr>
          <w:spacing w:val="-5"/>
          <w:sz w:val="24"/>
        </w:rPr>
        <w:t xml:space="preserve"> </w:t>
      </w:r>
      <w:r>
        <w:rPr>
          <w:sz w:val="24"/>
        </w:rPr>
        <w:t>"Covenants"</w:t>
      </w:r>
      <w:r>
        <w:rPr>
          <w:spacing w:val="-5"/>
          <w:sz w:val="24"/>
        </w:rPr>
        <w:t xml:space="preserve"> </w:t>
      </w:r>
      <w:r>
        <w:rPr>
          <w:sz w:val="24"/>
        </w:rPr>
        <w:t>or</w:t>
      </w:r>
      <w:r>
        <w:rPr>
          <w:spacing w:val="-5"/>
          <w:sz w:val="24"/>
        </w:rPr>
        <w:t xml:space="preserve"> </w:t>
      </w:r>
      <w:r>
        <w:rPr>
          <w:sz w:val="24"/>
        </w:rPr>
        <w:t>"Declaration,"</w:t>
      </w:r>
      <w:r>
        <w:rPr>
          <w:spacing w:val="-5"/>
          <w:sz w:val="24"/>
        </w:rPr>
        <w:t xml:space="preserve"> </w:t>
      </w:r>
      <w:r>
        <w:rPr>
          <w:sz w:val="24"/>
        </w:rPr>
        <w:t>as</w:t>
      </w:r>
      <w:r>
        <w:rPr>
          <w:spacing w:val="-5"/>
          <w:sz w:val="24"/>
        </w:rPr>
        <w:t xml:space="preserve"> </w:t>
      </w:r>
      <w:r>
        <w:rPr>
          <w:sz w:val="24"/>
        </w:rPr>
        <w:t>set</w:t>
      </w:r>
      <w:r>
        <w:rPr>
          <w:spacing w:val="-5"/>
          <w:sz w:val="24"/>
        </w:rPr>
        <w:t xml:space="preserve"> </w:t>
      </w:r>
      <w:r>
        <w:rPr>
          <w:sz w:val="24"/>
        </w:rPr>
        <w:t>forth</w:t>
      </w:r>
      <w:r>
        <w:rPr>
          <w:spacing w:val="-5"/>
          <w:sz w:val="24"/>
        </w:rPr>
        <w:t xml:space="preserve"> </w:t>
      </w:r>
      <w:r>
        <w:rPr>
          <w:sz w:val="24"/>
        </w:rPr>
        <w:t>herein. The Covenants are designed to protect and enhance the value, desirability and attractiveness of the Property.</w:t>
      </w:r>
    </w:p>
    <w:p w:rsidR="00E8053C" w:rsidRDefault="00E8053C">
      <w:pPr>
        <w:pStyle w:val="BodyText"/>
      </w:pPr>
    </w:p>
    <w:p w:rsidR="00E8053C" w:rsidRDefault="00000000">
      <w:pPr>
        <w:pStyle w:val="ListParagraph"/>
        <w:numPr>
          <w:ilvl w:val="1"/>
          <w:numId w:val="14"/>
        </w:numPr>
        <w:tabs>
          <w:tab w:val="left" w:pos="2517"/>
        </w:tabs>
        <w:ind w:right="1079" w:firstLine="720"/>
        <w:rPr>
          <w:sz w:val="24"/>
        </w:rPr>
      </w:pPr>
      <w:r>
        <w:rPr>
          <w:sz w:val="24"/>
        </w:rPr>
        <w:t>Homeowner</w:t>
      </w:r>
      <w:r>
        <w:rPr>
          <w:spacing w:val="80"/>
          <w:sz w:val="24"/>
        </w:rPr>
        <w:t xml:space="preserve"> </w:t>
      </w:r>
      <w:r>
        <w:rPr>
          <w:sz w:val="24"/>
        </w:rPr>
        <w:t>Association.</w:t>
      </w:r>
      <w:r>
        <w:rPr>
          <w:spacing w:val="80"/>
          <w:sz w:val="24"/>
        </w:rPr>
        <w:t xml:space="preserve"> </w:t>
      </w:r>
      <w:r>
        <w:rPr>
          <w:sz w:val="24"/>
        </w:rPr>
        <w:t>This</w:t>
      </w:r>
      <w:r>
        <w:rPr>
          <w:spacing w:val="80"/>
          <w:sz w:val="24"/>
        </w:rPr>
        <w:t xml:space="preserve"> </w:t>
      </w:r>
      <w:r>
        <w:rPr>
          <w:sz w:val="24"/>
        </w:rPr>
        <w:t>Declaration</w:t>
      </w:r>
      <w:r>
        <w:rPr>
          <w:spacing w:val="80"/>
          <w:sz w:val="24"/>
        </w:rPr>
        <w:t xml:space="preserve"> </w:t>
      </w:r>
      <w:r>
        <w:rPr>
          <w:sz w:val="24"/>
        </w:rPr>
        <w:t>establishes</w:t>
      </w:r>
      <w:r>
        <w:rPr>
          <w:spacing w:val="80"/>
          <w:sz w:val="24"/>
        </w:rPr>
        <w:t xml:space="preserve"> </w:t>
      </w:r>
      <w:r>
        <w:rPr>
          <w:sz w:val="24"/>
        </w:rPr>
        <w:t>the MONTREUX HOMEOWNER ASSOCIATION, a non-profit corporation.</w:t>
      </w:r>
    </w:p>
    <w:p w:rsidR="00E8053C" w:rsidRDefault="00E8053C">
      <w:pPr>
        <w:pStyle w:val="BodyText"/>
      </w:pPr>
    </w:p>
    <w:p w:rsidR="00E8053C" w:rsidRDefault="00000000">
      <w:pPr>
        <w:pStyle w:val="Heading2"/>
      </w:pPr>
      <w:r>
        <w:t>ARTICLE</w:t>
      </w:r>
      <w:r>
        <w:rPr>
          <w:spacing w:val="-5"/>
        </w:rPr>
        <w:t xml:space="preserve"> </w:t>
      </w:r>
      <w:r>
        <w:t>2.</w:t>
      </w:r>
      <w:r>
        <w:rPr>
          <w:spacing w:val="-4"/>
        </w:rPr>
        <w:t xml:space="preserve"> </w:t>
      </w:r>
      <w:r>
        <w:rPr>
          <w:spacing w:val="-2"/>
        </w:rPr>
        <w:t>DEFINITIONS</w:t>
      </w:r>
    </w:p>
    <w:p w:rsidR="00E8053C" w:rsidRDefault="00E8053C">
      <w:pPr>
        <w:pStyle w:val="BodyText"/>
      </w:pPr>
    </w:p>
    <w:p w:rsidR="00E8053C" w:rsidRDefault="00000000">
      <w:pPr>
        <w:pStyle w:val="ListParagraph"/>
        <w:numPr>
          <w:ilvl w:val="1"/>
          <w:numId w:val="13"/>
        </w:numPr>
        <w:tabs>
          <w:tab w:val="left" w:pos="2560"/>
        </w:tabs>
        <w:ind w:right="1078" w:firstLine="720"/>
        <w:jc w:val="both"/>
        <w:rPr>
          <w:sz w:val="24"/>
        </w:rPr>
      </w:pPr>
      <w:r>
        <w:rPr>
          <w:sz w:val="24"/>
        </w:rPr>
        <w:t>"Architectural Control Committee" or "ACC" means the committee of the Association established to review and approve plans for Improvements on Lots.</w:t>
      </w:r>
    </w:p>
    <w:p w:rsidR="00E8053C" w:rsidRDefault="00000000">
      <w:pPr>
        <w:pStyle w:val="ListParagraph"/>
        <w:numPr>
          <w:ilvl w:val="1"/>
          <w:numId w:val="13"/>
        </w:numPr>
        <w:tabs>
          <w:tab w:val="left" w:pos="2517"/>
        </w:tabs>
        <w:spacing w:before="272"/>
        <w:ind w:right="1367" w:firstLine="720"/>
        <w:rPr>
          <w:sz w:val="24"/>
        </w:rPr>
      </w:pPr>
      <w:r>
        <w:rPr>
          <w:sz w:val="24"/>
        </w:rPr>
        <w:t>"Association" means the Montreux Homeowner Association, a Washington nonprofit corporation, its successors and assigns. The Association is composed of Lot Owners and is organized and established</w:t>
      </w:r>
      <w:r>
        <w:rPr>
          <w:spacing w:val="-5"/>
          <w:sz w:val="24"/>
        </w:rPr>
        <w:t xml:space="preserve"> </w:t>
      </w:r>
      <w:r>
        <w:rPr>
          <w:sz w:val="24"/>
        </w:rPr>
        <w:t>to</w:t>
      </w:r>
      <w:r>
        <w:rPr>
          <w:spacing w:val="-5"/>
          <w:sz w:val="24"/>
        </w:rPr>
        <w:t xml:space="preserve"> </w:t>
      </w:r>
      <w:r>
        <w:rPr>
          <w:sz w:val="24"/>
        </w:rPr>
        <w:t>preserve</w:t>
      </w:r>
      <w:r>
        <w:rPr>
          <w:spacing w:val="-5"/>
          <w:sz w:val="24"/>
        </w:rPr>
        <w:t xml:space="preserve"> </w:t>
      </w:r>
      <w:r>
        <w:rPr>
          <w:sz w:val="24"/>
        </w:rPr>
        <w:t>and</w:t>
      </w:r>
      <w:r>
        <w:rPr>
          <w:spacing w:val="-5"/>
          <w:sz w:val="24"/>
        </w:rPr>
        <w:t xml:space="preserve"> </w:t>
      </w:r>
      <w:r>
        <w:rPr>
          <w:sz w:val="24"/>
        </w:rPr>
        <w:t>maintain</w:t>
      </w:r>
      <w:r>
        <w:rPr>
          <w:spacing w:val="-5"/>
          <w:sz w:val="24"/>
        </w:rPr>
        <w:t xml:space="preserve"> </w:t>
      </w:r>
      <w:r>
        <w:rPr>
          <w:sz w:val="24"/>
        </w:rPr>
        <w:t>the</w:t>
      </w:r>
      <w:r>
        <w:rPr>
          <w:spacing w:val="-5"/>
          <w:sz w:val="24"/>
        </w:rPr>
        <w:t xml:space="preserve"> </w:t>
      </w:r>
      <w:r>
        <w:rPr>
          <w:sz w:val="24"/>
        </w:rPr>
        <w:t>Property</w:t>
      </w:r>
      <w:r>
        <w:rPr>
          <w:spacing w:val="-5"/>
          <w:sz w:val="24"/>
        </w:rPr>
        <w:t xml:space="preserve"> </w:t>
      </w:r>
      <w:r>
        <w:rPr>
          <w:sz w:val="24"/>
        </w:rPr>
        <w:t>and</w:t>
      </w:r>
      <w:r>
        <w:rPr>
          <w:spacing w:val="-5"/>
          <w:sz w:val="24"/>
        </w:rPr>
        <w:t xml:space="preserve"> </w:t>
      </w:r>
      <w:r>
        <w:rPr>
          <w:sz w:val="24"/>
        </w:rPr>
        <w:t>to</w:t>
      </w:r>
      <w:r>
        <w:rPr>
          <w:spacing w:val="-5"/>
          <w:sz w:val="24"/>
        </w:rPr>
        <w:t xml:space="preserve"> </w:t>
      </w:r>
      <w:r>
        <w:rPr>
          <w:sz w:val="24"/>
        </w:rPr>
        <w:t>promote</w:t>
      </w:r>
      <w:r>
        <w:rPr>
          <w:spacing w:val="-5"/>
          <w:sz w:val="24"/>
        </w:rPr>
        <w:t xml:space="preserve"> </w:t>
      </w:r>
      <w:r>
        <w:rPr>
          <w:sz w:val="24"/>
        </w:rPr>
        <w:t>the health, safety, and welfare of the occupants of the Property.</w:t>
      </w:r>
    </w:p>
    <w:p w:rsidR="00E8053C" w:rsidRDefault="00E8053C">
      <w:pPr>
        <w:pStyle w:val="BodyText"/>
      </w:pPr>
    </w:p>
    <w:p w:rsidR="00E8053C" w:rsidRDefault="00000000">
      <w:pPr>
        <w:pStyle w:val="ListParagraph"/>
        <w:numPr>
          <w:ilvl w:val="1"/>
          <w:numId w:val="13"/>
        </w:numPr>
        <w:tabs>
          <w:tab w:val="left" w:pos="2517"/>
        </w:tabs>
        <w:ind w:right="1655" w:firstLine="720"/>
        <w:jc w:val="both"/>
        <w:rPr>
          <w:sz w:val="24"/>
        </w:rPr>
      </w:pPr>
      <w:r>
        <w:rPr>
          <w:sz w:val="24"/>
        </w:rPr>
        <w:t>"Association</w:t>
      </w:r>
      <w:r>
        <w:rPr>
          <w:spacing w:val="-6"/>
          <w:sz w:val="24"/>
        </w:rPr>
        <w:t xml:space="preserve"> </w:t>
      </w:r>
      <w:r>
        <w:rPr>
          <w:sz w:val="24"/>
        </w:rPr>
        <w:t>Action"</w:t>
      </w:r>
      <w:r>
        <w:rPr>
          <w:spacing w:val="-6"/>
          <w:sz w:val="24"/>
        </w:rPr>
        <w:t xml:space="preserve"> </w:t>
      </w:r>
      <w:r>
        <w:rPr>
          <w:sz w:val="24"/>
        </w:rPr>
        <w:t>means</w:t>
      </w:r>
      <w:r>
        <w:rPr>
          <w:spacing w:val="-6"/>
          <w:sz w:val="24"/>
        </w:rPr>
        <w:t xml:space="preserve"> </w:t>
      </w:r>
      <w:r>
        <w:rPr>
          <w:sz w:val="24"/>
        </w:rPr>
        <w:t>a</w:t>
      </w:r>
      <w:r>
        <w:rPr>
          <w:spacing w:val="-6"/>
          <w:sz w:val="24"/>
        </w:rPr>
        <w:t xml:space="preserve"> </w:t>
      </w:r>
      <w:r>
        <w:rPr>
          <w:sz w:val="24"/>
        </w:rPr>
        <w:t>written</w:t>
      </w:r>
      <w:r>
        <w:rPr>
          <w:spacing w:val="-6"/>
          <w:sz w:val="24"/>
        </w:rPr>
        <w:t xml:space="preserve"> </w:t>
      </w:r>
      <w:r>
        <w:rPr>
          <w:sz w:val="24"/>
        </w:rPr>
        <w:t>corporate</w:t>
      </w:r>
      <w:r>
        <w:rPr>
          <w:spacing w:val="-6"/>
          <w:sz w:val="24"/>
        </w:rPr>
        <w:t xml:space="preserve"> </w:t>
      </w:r>
      <w:r>
        <w:rPr>
          <w:sz w:val="24"/>
        </w:rPr>
        <w:t>action</w:t>
      </w:r>
      <w:r>
        <w:rPr>
          <w:spacing w:val="-6"/>
          <w:sz w:val="24"/>
        </w:rPr>
        <w:t xml:space="preserve"> </w:t>
      </w:r>
      <w:r>
        <w:rPr>
          <w:sz w:val="24"/>
        </w:rPr>
        <w:t>of the</w:t>
      </w:r>
      <w:r>
        <w:rPr>
          <w:spacing w:val="-4"/>
          <w:sz w:val="24"/>
        </w:rPr>
        <w:t xml:space="preserve"> </w:t>
      </w:r>
      <w:r>
        <w:rPr>
          <w:sz w:val="24"/>
        </w:rPr>
        <w:t>Association</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form</w:t>
      </w:r>
      <w:r>
        <w:rPr>
          <w:spacing w:val="-4"/>
          <w:sz w:val="24"/>
        </w:rPr>
        <w:t xml:space="preserve"> </w:t>
      </w:r>
      <w:r>
        <w:rPr>
          <w:sz w:val="24"/>
        </w:rPr>
        <w:t>of</w:t>
      </w:r>
      <w:r>
        <w:rPr>
          <w:spacing w:val="-4"/>
          <w:sz w:val="24"/>
        </w:rPr>
        <w:t xml:space="preserve"> </w:t>
      </w:r>
      <w:r>
        <w:rPr>
          <w:sz w:val="24"/>
        </w:rPr>
        <w:t>either</w:t>
      </w:r>
      <w:r>
        <w:rPr>
          <w:spacing w:val="-4"/>
          <w:sz w:val="24"/>
        </w:rPr>
        <w:t xml:space="preserve"> </w:t>
      </w:r>
      <w:r>
        <w:rPr>
          <w:sz w:val="24"/>
        </w:rPr>
        <w:t>a</w:t>
      </w:r>
      <w:r>
        <w:rPr>
          <w:spacing w:val="-4"/>
          <w:sz w:val="24"/>
        </w:rPr>
        <w:t xml:space="preserve"> </w:t>
      </w:r>
      <w:r>
        <w:rPr>
          <w:sz w:val="24"/>
        </w:rPr>
        <w:t>bylaw</w:t>
      </w:r>
      <w:r>
        <w:rPr>
          <w:spacing w:val="-4"/>
          <w:sz w:val="24"/>
        </w:rPr>
        <w:t xml:space="preserve"> </w:t>
      </w:r>
      <w:r>
        <w:rPr>
          <w:sz w:val="24"/>
        </w:rPr>
        <w:t>or</w:t>
      </w:r>
      <w:r>
        <w:rPr>
          <w:spacing w:val="-4"/>
          <w:sz w:val="24"/>
        </w:rPr>
        <w:t xml:space="preserve"> </w:t>
      </w:r>
      <w:r>
        <w:rPr>
          <w:sz w:val="24"/>
        </w:rPr>
        <w:t>a</w:t>
      </w:r>
      <w:r>
        <w:rPr>
          <w:spacing w:val="-4"/>
          <w:sz w:val="24"/>
        </w:rPr>
        <w:t xml:space="preserve"> </w:t>
      </w:r>
      <w:r>
        <w:rPr>
          <w:sz w:val="24"/>
        </w:rPr>
        <w:t>resolution</w:t>
      </w:r>
      <w:r>
        <w:rPr>
          <w:spacing w:val="-4"/>
          <w:sz w:val="24"/>
        </w:rPr>
        <w:t xml:space="preserve"> </w:t>
      </w:r>
      <w:r>
        <w:rPr>
          <w:sz w:val="24"/>
        </w:rPr>
        <w:t>duly passed by either the Board or the Owners.</w:t>
      </w:r>
    </w:p>
    <w:p w:rsidR="00E8053C" w:rsidRDefault="00E8053C">
      <w:pPr>
        <w:pStyle w:val="BodyText"/>
      </w:pPr>
    </w:p>
    <w:p w:rsidR="00E8053C" w:rsidRDefault="00000000">
      <w:pPr>
        <w:pStyle w:val="ListParagraph"/>
        <w:numPr>
          <w:ilvl w:val="1"/>
          <w:numId w:val="13"/>
        </w:numPr>
        <w:tabs>
          <w:tab w:val="left" w:pos="2517"/>
        </w:tabs>
        <w:ind w:left="2517" w:hanging="717"/>
        <w:rPr>
          <w:sz w:val="24"/>
        </w:rPr>
      </w:pPr>
      <w:r>
        <w:rPr>
          <w:sz w:val="24"/>
        </w:rPr>
        <w:t>"Board"</w:t>
      </w:r>
      <w:r>
        <w:rPr>
          <w:spacing w:val="-7"/>
          <w:sz w:val="24"/>
        </w:rPr>
        <w:t xml:space="preserve"> </w:t>
      </w:r>
      <w:r>
        <w:rPr>
          <w:sz w:val="24"/>
        </w:rPr>
        <w:t>means</w:t>
      </w:r>
      <w:r>
        <w:rPr>
          <w:spacing w:val="-4"/>
          <w:sz w:val="24"/>
        </w:rPr>
        <w:t xml:space="preserve"> </w:t>
      </w:r>
      <w:r>
        <w:rPr>
          <w:sz w:val="24"/>
        </w:rPr>
        <w:t>the</w:t>
      </w:r>
      <w:r>
        <w:rPr>
          <w:spacing w:val="-5"/>
          <w:sz w:val="24"/>
        </w:rPr>
        <w:t xml:space="preserve"> </w:t>
      </w:r>
      <w:r>
        <w:rPr>
          <w:sz w:val="24"/>
        </w:rPr>
        <w:t>Board</w:t>
      </w:r>
      <w:r>
        <w:rPr>
          <w:spacing w:val="-4"/>
          <w:sz w:val="24"/>
        </w:rPr>
        <w:t xml:space="preserve"> </w:t>
      </w:r>
      <w:r>
        <w:rPr>
          <w:sz w:val="24"/>
        </w:rPr>
        <w:t>of</w:t>
      </w:r>
      <w:r>
        <w:rPr>
          <w:spacing w:val="-5"/>
          <w:sz w:val="24"/>
        </w:rPr>
        <w:t xml:space="preserve"> </w:t>
      </w:r>
      <w:r>
        <w:rPr>
          <w:sz w:val="24"/>
        </w:rPr>
        <w:t>Directors</w:t>
      </w:r>
      <w:r>
        <w:rPr>
          <w:spacing w:val="-4"/>
          <w:sz w:val="24"/>
        </w:rPr>
        <w:t xml:space="preserve"> </w:t>
      </w:r>
      <w:r>
        <w:rPr>
          <w:sz w:val="24"/>
        </w:rPr>
        <w:t>of</w:t>
      </w:r>
      <w:r>
        <w:rPr>
          <w:spacing w:val="-5"/>
          <w:sz w:val="24"/>
        </w:rPr>
        <w:t xml:space="preserve"> </w:t>
      </w:r>
      <w:r>
        <w:rPr>
          <w:sz w:val="24"/>
        </w:rPr>
        <w:t>the</w:t>
      </w:r>
      <w:r>
        <w:rPr>
          <w:spacing w:val="-4"/>
          <w:sz w:val="24"/>
        </w:rPr>
        <w:t xml:space="preserve"> </w:t>
      </w:r>
      <w:r>
        <w:rPr>
          <w:spacing w:val="-2"/>
          <w:sz w:val="24"/>
        </w:rPr>
        <w:t>Association.</w:t>
      </w:r>
    </w:p>
    <w:p w:rsidR="00E8053C" w:rsidRDefault="00E8053C">
      <w:pPr>
        <w:rPr>
          <w:sz w:val="24"/>
        </w:rPr>
        <w:sectPr w:rsidR="00E8053C" w:rsidSect="001D1591">
          <w:headerReference w:type="even" r:id="rId21"/>
          <w:headerReference w:type="default" r:id="rId22"/>
          <w:footerReference w:type="default" r:id="rId23"/>
          <w:headerReference w:type="first" r:id="rId24"/>
          <w:pgSz w:w="12240" w:h="15840"/>
          <w:pgMar w:top="640" w:right="0" w:bottom="1780" w:left="0" w:header="0" w:footer="1592" w:gutter="0"/>
          <w:cols w:space="720"/>
        </w:sectPr>
      </w:pPr>
    </w:p>
    <w:p w:rsidR="00E8053C" w:rsidRDefault="00000000">
      <w:pPr>
        <w:pStyle w:val="ListParagraph"/>
        <w:numPr>
          <w:ilvl w:val="1"/>
          <w:numId w:val="13"/>
        </w:numPr>
        <w:tabs>
          <w:tab w:val="left" w:pos="2517"/>
        </w:tabs>
        <w:spacing w:before="85"/>
        <w:ind w:right="1223" w:firstLine="720"/>
        <w:rPr>
          <w:sz w:val="24"/>
        </w:rPr>
      </w:pPr>
      <w:r>
        <w:rPr>
          <w:sz w:val="24"/>
        </w:rPr>
        <w:lastRenderedPageBreak/>
        <w:t>"Common Areas" means the Property, exclusive of the Lots, the Multifamily Parcel and improvements thereon and those areas dedicated in fee to King County or the City of Issaquah, including the following areas and facilities owned or managed by the Association:</w:t>
      </w:r>
      <w:r>
        <w:rPr>
          <w:spacing w:val="80"/>
          <w:sz w:val="24"/>
        </w:rPr>
        <w:t xml:space="preserve"> </w:t>
      </w:r>
      <w:r>
        <w:rPr>
          <w:sz w:val="24"/>
        </w:rPr>
        <w:t>(a) any general landscaping areas designated by Declarant including monumentation easements on the Lots, (b) any trails or other access ways, parks or open space established on the Plat or designated by Declarant, (c) the Native Growth Protection Easements as shown on the face of the Plat, (d) any ponds, streams, storm water control facilities or improvements maintained for aesthetic or other purposes, (e) any entrance areas to the Property or portions thereof containing water features, signs, gates, pilasters or other entrance facilities, (f) any street planter islands,</w:t>
      </w:r>
      <w:r>
        <w:rPr>
          <w:spacing w:val="-5"/>
          <w:sz w:val="24"/>
        </w:rPr>
        <w:t xml:space="preserve"> </w:t>
      </w:r>
      <w:r>
        <w:rPr>
          <w:sz w:val="24"/>
        </w:rPr>
        <w:t>(g)</w:t>
      </w:r>
      <w:r>
        <w:rPr>
          <w:spacing w:val="-5"/>
          <w:sz w:val="24"/>
        </w:rPr>
        <w:t xml:space="preserve"> </w:t>
      </w:r>
      <w:r>
        <w:rPr>
          <w:sz w:val="24"/>
        </w:rPr>
        <w:t>retention</w:t>
      </w:r>
      <w:r>
        <w:rPr>
          <w:spacing w:val="-5"/>
          <w:sz w:val="24"/>
        </w:rPr>
        <w:t xml:space="preserve"> </w:t>
      </w:r>
      <w:r>
        <w:rPr>
          <w:sz w:val="24"/>
        </w:rPr>
        <w:t>ponds</w:t>
      </w:r>
      <w:r>
        <w:rPr>
          <w:spacing w:val="-5"/>
          <w:sz w:val="24"/>
        </w:rPr>
        <w:t xml:space="preserve"> </w:t>
      </w:r>
      <w:r>
        <w:rPr>
          <w:sz w:val="24"/>
        </w:rPr>
        <w:t>and</w:t>
      </w:r>
      <w:r>
        <w:rPr>
          <w:spacing w:val="-5"/>
          <w:sz w:val="24"/>
        </w:rPr>
        <w:t xml:space="preserve"> </w:t>
      </w:r>
      <w:r>
        <w:rPr>
          <w:sz w:val="24"/>
        </w:rPr>
        <w:t>vaults,</w:t>
      </w:r>
      <w:r>
        <w:rPr>
          <w:spacing w:val="-5"/>
          <w:sz w:val="24"/>
        </w:rPr>
        <w:t xml:space="preserve"> </w:t>
      </w:r>
      <w:r>
        <w:rPr>
          <w:sz w:val="24"/>
        </w:rPr>
        <w:t>lakes,</w:t>
      </w:r>
      <w:r>
        <w:rPr>
          <w:spacing w:val="-5"/>
          <w:sz w:val="24"/>
        </w:rPr>
        <w:t xml:space="preserve"> </w:t>
      </w:r>
      <w:r>
        <w:rPr>
          <w:sz w:val="24"/>
        </w:rPr>
        <w:t>or</w:t>
      </w:r>
      <w:r>
        <w:rPr>
          <w:spacing w:val="-5"/>
          <w:sz w:val="24"/>
        </w:rPr>
        <w:t xml:space="preserve"> </w:t>
      </w:r>
      <w:r>
        <w:rPr>
          <w:sz w:val="24"/>
        </w:rPr>
        <w:t>drainage</w:t>
      </w:r>
      <w:r>
        <w:rPr>
          <w:spacing w:val="-5"/>
          <w:sz w:val="24"/>
        </w:rPr>
        <w:t xml:space="preserve"> </w:t>
      </w:r>
      <w:r>
        <w:rPr>
          <w:sz w:val="24"/>
        </w:rPr>
        <w:t>easements or facilities, (h) any landscaping and drainage improvements along the Village Park Drive public right-of-way and along other roads within Montreux, including those portions which are located within the Multifamily Parcel, and (i) all easements or other areas of facilities designated by Declarant herein or in other recorded documents and those easements, areas or tracts described in or shown on the face of the Plat.</w:t>
      </w:r>
    </w:p>
    <w:p w:rsidR="00E8053C" w:rsidRDefault="00000000">
      <w:pPr>
        <w:pStyle w:val="ListParagraph"/>
        <w:numPr>
          <w:ilvl w:val="1"/>
          <w:numId w:val="13"/>
        </w:numPr>
        <w:tabs>
          <w:tab w:val="left" w:pos="2517"/>
        </w:tabs>
        <w:spacing w:before="272"/>
        <w:ind w:right="1223" w:firstLine="720"/>
        <w:rPr>
          <w:sz w:val="24"/>
        </w:rPr>
      </w:pPr>
      <w:r>
        <w:rPr>
          <w:sz w:val="24"/>
        </w:rPr>
        <w:t>"Development Period" means that period Declarant requires to develop and market the Property and shall end at the earlier of the</w:t>
      </w:r>
      <w:r>
        <w:rPr>
          <w:spacing w:val="-4"/>
          <w:sz w:val="24"/>
        </w:rPr>
        <w:t xml:space="preserve"> </w:t>
      </w:r>
      <w:r>
        <w:rPr>
          <w:sz w:val="24"/>
        </w:rPr>
        <w:t>following:</w:t>
      </w:r>
      <w:r>
        <w:rPr>
          <w:spacing w:val="80"/>
          <w:sz w:val="24"/>
        </w:rPr>
        <w:t xml:space="preserve"> </w:t>
      </w:r>
      <w:r>
        <w:rPr>
          <w:sz w:val="24"/>
        </w:rPr>
        <w:t>(a)</w:t>
      </w:r>
      <w:r>
        <w:rPr>
          <w:spacing w:val="-4"/>
          <w:sz w:val="24"/>
        </w:rPr>
        <w:t xml:space="preserve"> </w:t>
      </w:r>
      <w:r>
        <w:rPr>
          <w:sz w:val="24"/>
        </w:rPr>
        <w:t>the</w:t>
      </w:r>
      <w:r>
        <w:rPr>
          <w:spacing w:val="-4"/>
          <w:sz w:val="24"/>
        </w:rPr>
        <w:t xml:space="preserve"> </w:t>
      </w:r>
      <w:r>
        <w:rPr>
          <w:sz w:val="24"/>
        </w:rPr>
        <w:t>sale</w:t>
      </w:r>
      <w:r>
        <w:rPr>
          <w:spacing w:val="-4"/>
          <w:sz w:val="24"/>
        </w:rPr>
        <w:t xml:space="preserve"> </w:t>
      </w:r>
      <w:r>
        <w:rPr>
          <w:sz w:val="24"/>
        </w:rPr>
        <w:t>of</w:t>
      </w:r>
      <w:r>
        <w:rPr>
          <w:spacing w:val="-4"/>
          <w:sz w:val="24"/>
        </w:rPr>
        <w:t xml:space="preserve"> </w:t>
      </w:r>
      <w:r>
        <w:rPr>
          <w:sz w:val="24"/>
        </w:rPr>
        <w:t>substantially</w:t>
      </w:r>
      <w:r>
        <w:rPr>
          <w:spacing w:val="-4"/>
          <w:sz w:val="24"/>
        </w:rPr>
        <w:t xml:space="preserve"> </w:t>
      </w:r>
      <w:r>
        <w:rPr>
          <w:sz w:val="24"/>
        </w:rPr>
        <w:t>all</w:t>
      </w:r>
      <w:r>
        <w:rPr>
          <w:spacing w:val="-4"/>
          <w:sz w:val="24"/>
        </w:rPr>
        <w:t xml:space="preserve"> </w:t>
      </w:r>
      <w:r>
        <w:rPr>
          <w:sz w:val="24"/>
        </w:rPr>
        <w:t>Lots</w:t>
      </w:r>
      <w:r>
        <w:rPr>
          <w:spacing w:val="-4"/>
          <w:sz w:val="24"/>
        </w:rPr>
        <w:t xml:space="preserve"> </w:t>
      </w:r>
      <w:r>
        <w:rPr>
          <w:sz w:val="24"/>
        </w:rPr>
        <w:t>with</w:t>
      </w:r>
      <w:r>
        <w:rPr>
          <w:spacing w:val="-4"/>
          <w:sz w:val="24"/>
        </w:rPr>
        <w:t xml:space="preserve"> </w:t>
      </w:r>
      <w:r>
        <w:rPr>
          <w:sz w:val="24"/>
        </w:rPr>
        <w:t>completed residences thereon for those Lots sold to licensed builders and the sale of all other Lots (whether or not residences are then constructed thereon) sold to persons who are not licensed builders;</w:t>
      </w:r>
    </w:p>
    <w:p w:rsidR="00E8053C" w:rsidRDefault="00000000">
      <w:pPr>
        <w:pStyle w:val="BodyText"/>
        <w:ind w:left="1080" w:right="1223"/>
      </w:pPr>
      <w:r>
        <w:t>(b)</w:t>
      </w:r>
      <w:r>
        <w:rPr>
          <w:spacing w:val="-4"/>
        </w:rPr>
        <w:t xml:space="preserve"> </w:t>
      </w:r>
      <w:r>
        <w:t>upon</w:t>
      </w:r>
      <w:r>
        <w:rPr>
          <w:spacing w:val="-4"/>
        </w:rPr>
        <w:t xml:space="preserve"> </w:t>
      </w:r>
      <w:r>
        <w:t>written</w:t>
      </w:r>
      <w:r>
        <w:rPr>
          <w:spacing w:val="-4"/>
        </w:rPr>
        <w:t xml:space="preserve"> </w:t>
      </w:r>
      <w:r>
        <w:t>notice</w:t>
      </w:r>
      <w:r>
        <w:rPr>
          <w:spacing w:val="-4"/>
        </w:rPr>
        <w:t xml:space="preserve"> </w:t>
      </w:r>
      <w:r>
        <w:t>by</w:t>
      </w:r>
      <w:r>
        <w:rPr>
          <w:spacing w:val="-4"/>
        </w:rPr>
        <w:t xml:space="preserve"> </w:t>
      </w:r>
      <w:r>
        <w:t>Declarant</w:t>
      </w:r>
      <w:r>
        <w:rPr>
          <w:spacing w:val="-4"/>
        </w:rPr>
        <w:t xml:space="preserve"> </w:t>
      </w:r>
      <w:r>
        <w:t>that</w:t>
      </w:r>
      <w:r>
        <w:rPr>
          <w:spacing w:val="-4"/>
        </w:rPr>
        <w:t xml:space="preserve"> </w:t>
      </w:r>
      <w:r>
        <w:t>it</w:t>
      </w:r>
      <w:r>
        <w:rPr>
          <w:spacing w:val="-4"/>
        </w:rPr>
        <w:t xml:space="preserve"> </w:t>
      </w:r>
      <w:r>
        <w:t>has</w:t>
      </w:r>
      <w:r>
        <w:rPr>
          <w:spacing w:val="-4"/>
        </w:rPr>
        <w:t xml:space="preserve"> </w:t>
      </w:r>
      <w:r>
        <w:t>elected</w:t>
      </w:r>
      <w:r>
        <w:rPr>
          <w:spacing w:val="-4"/>
        </w:rPr>
        <w:t xml:space="preserve"> </w:t>
      </w:r>
      <w:r>
        <w:t>to</w:t>
      </w:r>
      <w:r>
        <w:rPr>
          <w:spacing w:val="-4"/>
        </w:rPr>
        <w:t xml:space="preserve"> </w:t>
      </w:r>
      <w:r>
        <w:t>terminate the Development Period; or (c) expiration of ten (10) years from the date of this Declaration.</w:t>
      </w:r>
    </w:p>
    <w:p w:rsidR="00E8053C" w:rsidRDefault="00E8053C">
      <w:pPr>
        <w:pStyle w:val="BodyText"/>
      </w:pPr>
    </w:p>
    <w:p w:rsidR="00E8053C" w:rsidRDefault="00000000">
      <w:pPr>
        <w:pStyle w:val="ListParagraph"/>
        <w:numPr>
          <w:ilvl w:val="1"/>
          <w:numId w:val="13"/>
        </w:numPr>
        <w:tabs>
          <w:tab w:val="left" w:pos="2517"/>
        </w:tabs>
        <w:ind w:right="1223" w:firstLine="720"/>
        <w:rPr>
          <w:sz w:val="24"/>
        </w:rPr>
      </w:pPr>
      <w:r>
        <w:rPr>
          <w:sz w:val="24"/>
        </w:rPr>
        <w:t>"Division"</w:t>
      </w:r>
      <w:r>
        <w:rPr>
          <w:spacing w:val="-5"/>
          <w:sz w:val="24"/>
        </w:rPr>
        <w:t xml:space="preserve"> </w:t>
      </w:r>
      <w:r>
        <w:rPr>
          <w:sz w:val="24"/>
        </w:rPr>
        <w:t>means</w:t>
      </w:r>
      <w:r>
        <w:rPr>
          <w:spacing w:val="-5"/>
          <w:sz w:val="24"/>
        </w:rPr>
        <w:t xml:space="preserve"> </w:t>
      </w:r>
      <w:r>
        <w:rPr>
          <w:sz w:val="24"/>
        </w:rPr>
        <w:t>any</w:t>
      </w:r>
      <w:r>
        <w:rPr>
          <w:spacing w:val="-5"/>
          <w:sz w:val="24"/>
        </w:rPr>
        <w:t xml:space="preserve"> </w:t>
      </w:r>
      <w:r>
        <w:rPr>
          <w:sz w:val="24"/>
        </w:rPr>
        <w:t>portion</w:t>
      </w:r>
      <w:r>
        <w:rPr>
          <w:spacing w:val="-5"/>
          <w:sz w:val="24"/>
        </w:rPr>
        <w:t xml:space="preserve"> </w:t>
      </w:r>
      <w:r>
        <w:rPr>
          <w:sz w:val="24"/>
        </w:rPr>
        <w:t>of</w:t>
      </w:r>
      <w:r>
        <w:rPr>
          <w:spacing w:val="-5"/>
          <w:sz w:val="24"/>
        </w:rPr>
        <w:t xml:space="preserve"> </w:t>
      </w:r>
      <w:r>
        <w:rPr>
          <w:sz w:val="24"/>
        </w:rPr>
        <w:t>Montreux</w:t>
      </w:r>
      <w:r>
        <w:rPr>
          <w:spacing w:val="-5"/>
          <w:sz w:val="24"/>
        </w:rPr>
        <w:t xml:space="preserve"> </w:t>
      </w:r>
      <w:r>
        <w:rPr>
          <w:sz w:val="24"/>
        </w:rPr>
        <w:t>that</w:t>
      </w:r>
      <w:r>
        <w:rPr>
          <w:spacing w:val="-5"/>
          <w:sz w:val="24"/>
        </w:rPr>
        <w:t xml:space="preserve"> </w:t>
      </w:r>
      <w:r>
        <w:rPr>
          <w:sz w:val="24"/>
        </w:rPr>
        <w:t>is</w:t>
      </w:r>
      <w:r>
        <w:rPr>
          <w:spacing w:val="-5"/>
          <w:sz w:val="24"/>
        </w:rPr>
        <w:t xml:space="preserve"> </w:t>
      </w:r>
      <w:r>
        <w:rPr>
          <w:sz w:val="24"/>
        </w:rPr>
        <w:t>segregated by Declarant's filing for recording of a final plat, short plat, binding site plan, condominium declaration, or other analogous recorded plan, map, or document that creates Lots, Living Units, or Common Area.</w:t>
      </w:r>
    </w:p>
    <w:p w:rsidR="00E8053C" w:rsidRDefault="00000000">
      <w:pPr>
        <w:pStyle w:val="ListParagraph"/>
        <w:numPr>
          <w:ilvl w:val="1"/>
          <w:numId w:val="13"/>
        </w:numPr>
        <w:tabs>
          <w:tab w:val="left" w:pos="2517"/>
        </w:tabs>
        <w:spacing w:before="271"/>
        <w:ind w:right="1511" w:firstLine="720"/>
        <w:rPr>
          <w:sz w:val="24"/>
        </w:rPr>
      </w:pPr>
      <w:r>
        <w:rPr>
          <w:sz w:val="24"/>
        </w:rPr>
        <w:t>"Improvement"</w:t>
      </w:r>
      <w:r>
        <w:rPr>
          <w:spacing w:val="-7"/>
          <w:sz w:val="24"/>
        </w:rPr>
        <w:t xml:space="preserve"> </w:t>
      </w:r>
      <w:r>
        <w:rPr>
          <w:sz w:val="24"/>
        </w:rPr>
        <w:t>means</w:t>
      </w:r>
      <w:r>
        <w:rPr>
          <w:spacing w:val="-7"/>
          <w:sz w:val="24"/>
        </w:rPr>
        <w:t xml:space="preserve"> </w:t>
      </w:r>
      <w:r>
        <w:rPr>
          <w:sz w:val="24"/>
        </w:rPr>
        <w:t>any</w:t>
      </w:r>
      <w:r>
        <w:rPr>
          <w:spacing w:val="-7"/>
          <w:sz w:val="24"/>
        </w:rPr>
        <w:t xml:space="preserve"> </w:t>
      </w:r>
      <w:r>
        <w:rPr>
          <w:sz w:val="24"/>
        </w:rPr>
        <w:t>residence</w:t>
      </w:r>
      <w:r>
        <w:rPr>
          <w:spacing w:val="-7"/>
          <w:sz w:val="24"/>
        </w:rPr>
        <w:t xml:space="preserve"> </w:t>
      </w:r>
      <w:r>
        <w:rPr>
          <w:sz w:val="24"/>
        </w:rPr>
        <w:t>(including</w:t>
      </w:r>
      <w:r>
        <w:rPr>
          <w:spacing w:val="-7"/>
          <w:sz w:val="24"/>
        </w:rPr>
        <w:t xml:space="preserve"> </w:t>
      </w:r>
      <w:r>
        <w:rPr>
          <w:sz w:val="24"/>
        </w:rPr>
        <w:t>guest</w:t>
      </w:r>
      <w:r>
        <w:rPr>
          <w:spacing w:val="-7"/>
          <w:sz w:val="24"/>
        </w:rPr>
        <w:t xml:space="preserve"> </w:t>
      </w:r>
      <w:r>
        <w:rPr>
          <w:sz w:val="24"/>
        </w:rPr>
        <w:t>house, accessory living quarters or other dwelling unit), gazebo, garage, driveway, fence, wall, gate, patio, shed, tennis or basketball or sport court, cabana, swimming pool or other recreational facility, landscaping, utilities, and any other building, vegetation or structure of any type on any Lot.</w:t>
      </w:r>
    </w:p>
    <w:p w:rsidR="00E8053C" w:rsidRDefault="00E8053C">
      <w:pPr>
        <w:pStyle w:val="BodyText"/>
      </w:pPr>
    </w:p>
    <w:p w:rsidR="00E8053C" w:rsidRDefault="00000000">
      <w:pPr>
        <w:pStyle w:val="ListParagraph"/>
        <w:numPr>
          <w:ilvl w:val="1"/>
          <w:numId w:val="13"/>
        </w:numPr>
        <w:tabs>
          <w:tab w:val="left" w:pos="2517"/>
        </w:tabs>
        <w:ind w:right="1367" w:firstLine="720"/>
        <w:rPr>
          <w:sz w:val="24"/>
        </w:rPr>
      </w:pPr>
      <w:r>
        <w:rPr>
          <w:sz w:val="24"/>
        </w:rPr>
        <w:t>"Living</w:t>
      </w:r>
      <w:r>
        <w:rPr>
          <w:spacing w:val="-5"/>
          <w:sz w:val="24"/>
        </w:rPr>
        <w:t xml:space="preserve"> </w:t>
      </w:r>
      <w:r>
        <w:rPr>
          <w:sz w:val="24"/>
        </w:rPr>
        <w:t>Unit"</w:t>
      </w:r>
      <w:r>
        <w:rPr>
          <w:spacing w:val="-5"/>
          <w:sz w:val="24"/>
        </w:rPr>
        <w:t xml:space="preserve"> </w:t>
      </w:r>
      <w:r>
        <w:rPr>
          <w:sz w:val="24"/>
        </w:rPr>
        <w:t>means</w:t>
      </w:r>
      <w:r>
        <w:rPr>
          <w:spacing w:val="-5"/>
          <w:sz w:val="24"/>
        </w:rPr>
        <w:t xml:space="preserve"> </w:t>
      </w:r>
      <w:r>
        <w:rPr>
          <w:sz w:val="24"/>
        </w:rPr>
        <w:t>a</w:t>
      </w:r>
      <w:r>
        <w:rPr>
          <w:spacing w:val="-5"/>
          <w:sz w:val="24"/>
        </w:rPr>
        <w:t xml:space="preserve"> </w:t>
      </w:r>
      <w:r>
        <w:rPr>
          <w:sz w:val="24"/>
        </w:rPr>
        <w:t>building</w:t>
      </w:r>
      <w:r>
        <w:rPr>
          <w:spacing w:val="-5"/>
          <w:sz w:val="24"/>
        </w:rPr>
        <w:t xml:space="preserve"> </w:t>
      </w:r>
      <w:r>
        <w:rPr>
          <w:sz w:val="24"/>
        </w:rPr>
        <w:t>or</w:t>
      </w:r>
      <w:r>
        <w:rPr>
          <w:spacing w:val="-5"/>
          <w:sz w:val="24"/>
        </w:rPr>
        <w:t xml:space="preserve"> </w:t>
      </w:r>
      <w:r>
        <w:rPr>
          <w:sz w:val="24"/>
        </w:rPr>
        <w:t>structure</w:t>
      </w:r>
      <w:r>
        <w:rPr>
          <w:spacing w:val="-5"/>
          <w:sz w:val="24"/>
        </w:rPr>
        <w:t xml:space="preserve"> </w:t>
      </w:r>
      <w:r>
        <w:rPr>
          <w:sz w:val="24"/>
        </w:rPr>
        <w:t>or</w:t>
      </w:r>
      <w:r>
        <w:rPr>
          <w:spacing w:val="-5"/>
          <w:sz w:val="24"/>
        </w:rPr>
        <w:t xml:space="preserve"> </w:t>
      </w:r>
      <w:r>
        <w:rPr>
          <w:sz w:val="24"/>
        </w:rPr>
        <w:t>any</w:t>
      </w:r>
      <w:r>
        <w:rPr>
          <w:spacing w:val="-5"/>
          <w:sz w:val="24"/>
        </w:rPr>
        <w:t xml:space="preserve"> </w:t>
      </w:r>
      <w:r>
        <w:rPr>
          <w:sz w:val="24"/>
        </w:rPr>
        <w:t>portion thereof situated in Montreux that is designed and intended for use and</w:t>
      </w:r>
      <w:r>
        <w:rPr>
          <w:spacing w:val="-4"/>
          <w:sz w:val="24"/>
        </w:rPr>
        <w:t xml:space="preserve"> </w:t>
      </w:r>
      <w:r>
        <w:rPr>
          <w:sz w:val="24"/>
        </w:rPr>
        <w:t>occupancy</w:t>
      </w:r>
      <w:r>
        <w:rPr>
          <w:spacing w:val="-4"/>
          <w:sz w:val="24"/>
        </w:rPr>
        <w:t xml:space="preserve"> </w:t>
      </w:r>
      <w:r>
        <w:rPr>
          <w:sz w:val="24"/>
        </w:rPr>
        <w:t>as</w:t>
      </w:r>
      <w:r>
        <w:rPr>
          <w:spacing w:val="-4"/>
          <w:sz w:val="24"/>
        </w:rPr>
        <w:t xml:space="preserve"> </w:t>
      </w:r>
      <w:r>
        <w:rPr>
          <w:sz w:val="24"/>
        </w:rPr>
        <w:t>a</w:t>
      </w:r>
      <w:r>
        <w:rPr>
          <w:spacing w:val="-4"/>
          <w:sz w:val="24"/>
        </w:rPr>
        <w:t xml:space="preserve"> </w:t>
      </w:r>
      <w:r>
        <w:rPr>
          <w:sz w:val="24"/>
        </w:rPr>
        <w:t>residence</w:t>
      </w:r>
      <w:r>
        <w:rPr>
          <w:spacing w:val="-4"/>
          <w:sz w:val="24"/>
        </w:rPr>
        <w:t xml:space="preserve"> </w:t>
      </w:r>
      <w:r>
        <w:rPr>
          <w:sz w:val="24"/>
        </w:rPr>
        <w:t>by</w:t>
      </w:r>
      <w:r>
        <w:rPr>
          <w:spacing w:val="-4"/>
          <w:sz w:val="24"/>
        </w:rPr>
        <w:t xml:space="preserve"> </w:t>
      </w:r>
      <w:r>
        <w:rPr>
          <w:sz w:val="24"/>
        </w:rPr>
        <w:t>a</w:t>
      </w:r>
      <w:r>
        <w:rPr>
          <w:spacing w:val="-4"/>
          <w:sz w:val="24"/>
        </w:rPr>
        <w:t xml:space="preserve"> </w:t>
      </w:r>
      <w:r>
        <w:rPr>
          <w:sz w:val="24"/>
        </w:rPr>
        <w:t>single</w:t>
      </w:r>
      <w:r>
        <w:rPr>
          <w:spacing w:val="-4"/>
          <w:sz w:val="24"/>
        </w:rPr>
        <w:t xml:space="preserve"> </w:t>
      </w:r>
      <w:r>
        <w:rPr>
          <w:sz w:val="24"/>
        </w:rPr>
        <w:t>family,</w:t>
      </w:r>
      <w:r>
        <w:rPr>
          <w:spacing w:val="-4"/>
          <w:sz w:val="24"/>
        </w:rPr>
        <w:t xml:space="preserve"> </w:t>
      </w:r>
      <w:r>
        <w:rPr>
          <w:sz w:val="24"/>
        </w:rPr>
        <w:t>and</w:t>
      </w:r>
      <w:r>
        <w:rPr>
          <w:spacing w:val="-4"/>
          <w:sz w:val="24"/>
        </w:rPr>
        <w:t xml:space="preserve"> </w:t>
      </w:r>
      <w:r>
        <w:rPr>
          <w:sz w:val="24"/>
        </w:rPr>
        <w:t>the</w:t>
      </w:r>
      <w:r>
        <w:rPr>
          <w:spacing w:val="-4"/>
          <w:sz w:val="24"/>
        </w:rPr>
        <w:t xml:space="preserve"> </w:t>
      </w:r>
      <w:r>
        <w:rPr>
          <w:sz w:val="24"/>
        </w:rPr>
        <w:t>appurtenant landscaping, fences, garages, driveways, or parking areas occupying any Lot on which a Living Unit is situated."</w:t>
      </w:r>
    </w:p>
    <w:p w:rsidR="00E8053C" w:rsidRDefault="00E8053C">
      <w:pPr>
        <w:rPr>
          <w:sz w:val="24"/>
        </w:rPr>
        <w:sectPr w:rsidR="00E8053C" w:rsidSect="001D1591">
          <w:headerReference w:type="even" r:id="rId25"/>
          <w:headerReference w:type="default" r:id="rId26"/>
          <w:footerReference w:type="default" r:id="rId27"/>
          <w:headerReference w:type="first" r:id="rId28"/>
          <w:pgSz w:w="12240" w:h="15840"/>
          <w:pgMar w:top="640" w:right="0" w:bottom="1240" w:left="0" w:header="0" w:footer="1049" w:gutter="0"/>
          <w:cols w:space="720"/>
        </w:sectPr>
      </w:pPr>
    </w:p>
    <w:p w:rsidR="00E8053C" w:rsidRDefault="00000000">
      <w:pPr>
        <w:pStyle w:val="ListParagraph"/>
        <w:numPr>
          <w:ilvl w:val="1"/>
          <w:numId w:val="13"/>
        </w:numPr>
        <w:tabs>
          <w:tab w:val="left" w:pos="2516"/>
        </w:tabs>
        <w:spacing w:before="85"/>
        <w:ind w:right="1223" w:firstLine="720"/>
        <w:rPr>
          <w:sz w:val="24"/>
        </w:rPr>
      </w:pPr>
      <w:r>
        <w:rPr>
          <w:sz w:val="24"/>
        </w:rPr>
        <w:lastRenderedPageBreak/>
        <w:t>“Lot” means a legally segmented and alienable portion of the Property as numbered and designated on the recorded Plat. The term</w:t>
      </w:r>
      <w:r>
        <w:rPr>
          <w:spacing w:val="-4"/>
          <w:sz w:val="24"/>
        </w:rPr>
        <w:t xml:space="preserve"> </w:t>
      </w:r>
      <w:r>
        <w:rPr>
          <w:sz w:val="24"/>
        </w:rPr>
        <w:t>'Lot*</w:t>
      </w:r>
      <w:r>
        <w:rPr>
          <w:spacing w:val="-4"/>
          <w:sz w:val="24"/>
        </w:rPr>
        <w:t xml:space="preserve"> </w:t>
      </w:r>
      <w:r>
        <w:rPr>
          <w:sz w:val="24"/>
        </w:rPr>
        <w:t>does</w:t>
      </w:r>
      <w:r>
        <w:rPr>
          <w:spacing w:val="-4"/>
          <w:sz w:val="24"/>
        </w:rPr>
        <w:t xml:space="preserve"> </w:t>
      </w:r>
      <w:r>
        <w:rPr>
          <w:sz w:val="24"/>
        </w:rPr>
        <w:t>not</w:t>
      </w:r>
      <w:r>
        <w:rPr>
          <w:spacing w:val="-4"/>
          <w:sz w:val="24"/>
        </w:rPr>
        <w:t xml:space="preserve"> </w:t>
      </w:r>
      <w:r>
        <w:rPr>
          <w:sz w:val="24"/>
        </w:rPr>
        <w:t>include</w:t>
      </w:r>
      <w:r>
        <w:rPr>
          <w:spacing w:val="-4"/>
          <w:sz w:val="24"/>
        </w:rPr>
        <w:t xml:space="preserve"> </w:t>
      </w:r>
      <w:r>
        <w:rPr>
          <w:sz w:val="24"/>
        </w:rPr>
        <w:t>streets</w:t>
      </w:r>
      <w:r>
        <w:rPr>
          <w:spacing w:val="-4"/>
          <w:sz w:val="24"/>
        </w:rPr>
        <w:t xml:space="preserve"> </w:t>
      </w:r>
      <w:r>
        <w:rPr>
          <w:sz w:val="24"/>
        </w:rPr>
        <w:t>and</w:t>
      </w:r>
      <w:r>
        <w:rPr>
          <w:spacing w:val="-4"/>
          <w:sz w:val="24"/>
        </w:rPr>
        <w:t xml:space="preserve"> </w:t>
      </w:r>
      <w:r>
        <w:rPr>
          <w:sz w:val="24"/>
        </w:rPr>
        <w:t>other</w:t>
      </w:r>
      <w:r>
        <w:rPr>
          <w:spacing w:val="-4"/>
          <w:sz w:val="24"/>
        </w:rPr>
        <w:t xml:space="preserve"> </w:t>
      </w:r>
      <w:r>
        <w:rPr>
          <w:sz w:val="24"/>
        </w:rPr>
        <w:t>public</w:t>
      </w:r>
      <w:r>
        <w:rPr>
          <w:spacing w:val="-4"/>
          <w:sz w:val="24"/>
        </w:rPr>
        <w:t xml:space="preserve"> </w:t>
      </w:r>
      <w:r>
        <w:rPr>
          <w:sz w:val="24"/>
        </w:rPr>
        <w:t>areas</w:t>
      </w:r>
      <w:r>
        <w:rPr>
          <w:spacing w:val="-4"/>
          <w:sz w:val="24"/>
        </w:rPr>
        <w:t xml:space="preserve"> </w:t>
      </w:r>
      <w:r>
        <w:rPr>
          <w:sz w:val="24"/>
        </w:rPr>
        <w:t>and</w:t>
      </w:r>
      <w:r>
        <w:rPr>
          <w:spacing w:val="-4"/>
          <w:sz w:val="24"/>
        </w:rPr>
        <w:t xml:space="preserve"> </w:t>
      </w:r>
      <w:r>
        <w:rPr>
          <w:sz w:val="24"/>
        </w:rPr>
        <w:t xml:space="preserve">Common </w:t>
      </w:r>
      <w:r>
        <w:rPr>
          <w:spacing w:val="-2"/>
          <w:sz w:val="24"/>
        </w:rPr>
        <w:t>Areas.</w:t>
      </w:r>
    </w:p>
    <w:p w:rsidR="00E8053C" w:rsidRDefault="00E8053C">
      <w:pPr>
        <w:pStyle w:val="BodyText"/>
      </w:pPr>
    </w:p>
    <w:p w:rsidR="00E8053C" w:rsidRDefault="00000000">
      <w:pPr>
        <w:pStyle w:val="ListParagraph"/>
        <w:numPr>
          <w:ilvl w:val="1"/>
          <w:numId w:val="13"/>
        </w:numPr>
        <w:tabs>
          <w:tab w:val="left" w:pos="2516"/>
        </w:tabs>
        <w:ind w:right="1511" w:firstLine="720"/>
        <w:rPr>
          <w:sz w:val="24"/>
        </w:rPr>
      </w:pPr>
      <w:r>
        <w:rPr>
          <w:sz w:val="24"/>
        </w:rPr>
        <w:t>“Member”</w:t>
      </w:r>
      <w:r>
        <w:rPr>
          <w:spacing w:val="-5"/>
          <w:sz w:val="24"/>
        </w:rPr>
        <w:t xml:space="preserve"> </w:t>
      </w:r>
      <w:r>
        <w:rPr>
          <w:sz w:val="24"/>
        </w:rPr>
        <w:t>means</w:t>
      </w:r>
      <w:r>
        <w:rPr>
          <w:spacing w:val="-5"/>
          <w:sz w:val="24"/>
        </w:rPr>
        <w:t xml:space="preserve"> </w:t>
      </w:r>
      <w:r>
        <w:rPr>
          <w:sz w:val="24"/>
        </w:rPr>
        <w:t>any</w:t>
      </w:r>
      <w:r>
        <w:rPr>
          <w:spacing w:val="-5"/>
          <w:sz w:val="24"/>
        </w:rPr>
        <w:t xml:space="preserve"> </w:t>
      </w:r>
      <w:r>
        <w:rPr>
          <w:sz w:val="24"/>
        </w:rPr>
        <w:t>person</w:t>
      </w:r>
      <w:r>
        <w:rPr>
          <w:spacing w:val="-5"/>
          <w:sz w:val="24"/>
        </w:rPr>
        <w:t xml:space="preserve"> </w:t>
      </w:r>
      <w:r>
        <w:rPr>
          <w:sz w:val="24"/>
        </w:rPr>
        <w:t>or</w:t>
      </w:r>
      <w:r>
        <w:rPr>
          <w:spacing w:val="-5"/>
          <w:sz w:val="24"/>
        </w:rPr>
        <w:t xml:space="preserve"> </w:t>
      </w:r>
      <w:r>
        <w:rPr>
          <w:sz w:val="24"/>
        </w:rPr>
        <w:t>entity</w:t>
      </w:r>
      <w:r>
        <w:rPr>
          <w:spacing w:val="-5"/>
          <w:sz w:val="24"/>
        </w:rPr>
        <w:t xml:space="preserve"> </w:t>
      </w:r>
      <w:r>
        <w:rPr>
          <w:sz w:val="24"/>
        </w:rPr>
        <w:t>holding</w:t>
      </w:r>
      <w:r>
        <w:rPr>
          <w:spacing w:val="-5"/>
          <w:sz w:val="24"/>
        </w:rPr>
        <w:t xml:space="preserve"> </w:t>
      </w:r>
      <w:r>
        <w:rPr>
          <w:sz w:val="24"/>
        </w:rPr>
        <w:t>membership</w:t>
      </w:r>
      <w:r>
        <w:rPr>
          <w:spacing w:val="-5"/>
          <w:sz w:val="24"/>
        </w:rPr>
        <w:t xml:space="preserve"> </w:t>
      </w:r>
      <w:r>
        <w:rPr>
          <w:sz w:val="24"/>
        </w:rPr>
        <w:t>in the Association.</w:t>
      </w:r>
    </w:p>
    <w:p w:rsidR="00E8053C" w:rsidRDefault="00E8053C">
      <w:pPr>
        <w:pStyle w:val="BodyText"/>
        <w:spacing w:before="1"/>
      </w:pPr>
    </w:p>
    <w:p w:rsidR="00E8053C" w:rsidRDefault="00000000">
      <w:pPr>
        <w:pStyle w:val="ListParagraph"/>
        <w:numPr>
          <w:ilvl w:val="1"/>
          <w:numId w:val="13"/>
        </w:numPr>
        <w:tabs>
          <w:tab w:val="left" w:pos="2516"/>
        </w:tabs>
        <w:ind w:right="1223" w:firstLine="720"/>
        <w:rPr>
          <w:sz w:val="24"/>
        </w:rPr>
      </w:pPr>
      <w:r>
        <w:rPr>
          <w:sz w:val="24"/>
        </w:rPr>
        <w:t>“Mortgagee”</w:t>
      </w:r>
      <w:r>
        <w:rPr>
          <w:spacing w:val="-5"/>
          <w:sz w:val="24"/>
        </w:rPr>
        <w:t xml:space="preserve"> </w:t>
      </w:r>
      <w:r>
        <w:rPr>
          <w:sz w:val="24"/>
        </w:rPr>
        <w:t>means</w:t>
      </w:r>
      <w:r>
        <w:rPr>
          <w:spacing w:val="-5"/>
          <w:sz w:val="24"/>
        </w:rPr>
        <w:t xml:space="preserve"> </w:t>
      </w:r>
      <w:r>
        <w:rPr>
          <w:sz w:val="24"/>
        </w:rPr>
        <w:t>the</w:t>
      </w:r>
      <w:r>
        <w:rPr>
          <w:spacing w:val="-5"/>
          <w:sz w:val="24"/>
        </w:rPr>
        <w:t xml:space="preserve"> </w:t>
      </w:r>
      <w:r>
        <w:rPr>
          <w:sz w:val="24"/>
        </w:rPr>
        <w:t>holder</w:t>
      </w:r>
      <w:r>
        <w:rPr>
          <w:spacing w:val="-5"/>
          <w:sz w:val="24"/>
        </w:rPr>
        <w:t xml:space="preserve"> </w:t>
      </w:r>
      <w:r>
        <w:rPr>
          <w:sz w:val="24"/>
        </w:rPr>
        <w:t>or</w:t>
      </w:r>
      <w:r>
        <w:rPr>
          <w:spacing w:val="-5"/>
          <w:sz w:val="24"/>
        </w:rPr>
        <w:t xml:space="preserve"> </w:t>
      </w:r>
      <w:r>
        <w:rPr>
          <w:sz w:val="24"/>
        </w:rPr>
        <w:t>beneficiary</w:t>
      </w:r>
      <w:r>
        <w:rPr>
          <w:spacing w:val="-5"/>
          <w:sz w:val="24"/>
        </w:rPr>
        <w:t xml:space="preserve"> </w:t>
      </w:r>
      <w:r>
        <w:rPr>
          <w:sz w:val="24"/>
        </w:rPr>
        <w:t>of</w:t>
      </w:r>
      <w:r>
        <w:rPr>
          <w:spacing w:val="-5"/>
          <w:sz w:val="24"/>
        </w:rPr>
        <w:t xml:space="preserve"> </w:t>
      </w:r>
      <w:r>
        <w:rPr>
          <w:sz w:val="24"/>
        </w:rPr>
        <w:t>any</w:t>
      </w:r>
      <w:r>
        <w:rPr>
          <w:spacing w:val="-5"/>
          <w:sz w:val="24"/>
        </w:rPr>
        <w:t xml:space="preserve"> </w:t>
      </w:r>
      <w:r>
        <w:rPr>
          <w:sz w:val="24"/>
        </w:rPr>
        <w:t>mortgage or deed of trust encumbering one or more of the Lots.</w:t>
      </w:r>
    </w:p>
    <w:p w:rsidR="00E8053C" w:rsidRDefault="00000000">
      <w:pPr>
        <w:pStyle w:val="ListParagraph"/>
        <w:numPr>
          <w:ilvl w:val="1"/>
          <w:numId w:val="13"/>
        </w:numPr>
        <w:tabs>
          <w:tab w:val="left" w:pos="2516"/>
        </w:tabs>
        <w:spacing w:before="271"/>
        <w:ind w:right="1655" w:firstLine="720"/>
        <w:rPr>
          <w:sz w:val="24"/>
        </w:rPr>
      </w:pPr>
      <w:r>
        <w:rPr>
          <w:sz w:val="24"/>
        </w:rPr>
        <w:t>“Multifamily</w:t>
      </w:r>
      <w:r>
        <w:rPr>
          <w:spacing w:val="-6"/>
          <w:sz w:val="24"/>
        </w:rPr>
        <w:t xml:space="preserve"> </w:t>
      </w:r>
      <w:r>
        <w:rPr>
          <w:sz w:val="24"/>
        </w:rPr>
        <w:t>Parcel”</w:t>
      </w:r>
      <w:r>
        <w:rPr>
          <w:spacing w:val="-6"/>
          <w:sz w:val="24"/>
        </w:rPr>
        <w:t xml:space="preserve"> </w:t>
      </w:r>
      <w:r>
        <w:rPr>
          <w:sz w:val="24"/>
        </w:rPr>
        <w:t>means</w:t>
      </w:r>
      <w:r>
        <w:rPr>
          <w:spacing w:val="-6"/>
          <w:sz w:val="24"/>
        </w:rPr>
        <w:t xml:space="preserve"> </w:t>
      </w:r>
      <w:r>
        <w:rPr>
          <w:sz w:val="24"/>
        </w:rPr>
        <w:t>the</w:t>
      </w:r>
      <w:r>
        <w:rPr>
          <w:spacing w:val="-6"/>
          <w:sz w:val="24"/>
        </w:rPr>
        <w:t xml:space="preserve"> </w:t>
      </w:r>
      <w:r>
        <w:rPr>
          <w:sz w:val="24"/>
        </w:rPr>
        <w:t>land</w:t>
      </w:r>
      <w:r>
        <w:rPr>
          <w:spacing w:val="-6"/>
          <w:sz w:val="24"/>
        </w:rPr>
        <w:t xml:space="preserve"> </w:t>
      </w:r>
      <w:r>
        <w:rPr>
          <w:sz w:val="24"/>
        </w:rPr>
        <w:t>legally</w:t>
      </w:r>
      <w:r>
        <w:rPr>
          <w:spacing w:val="-6"/>
          <w:sz w:val="24"/>
        </w:rPr>
        <w:t xml:space="preserve"> </w:t>
      </w:r>
      <w:r>
        <w:rPr>
          <w:sz w:val="24"/>
        </w:rPr>
        <w:t>described</w:t>
      </w:r>
      <w:r>
        <w:rPr>
          <w:spacing w:val="-6"/>
          <w:sz w:val="24"/>
        </w:rPr>
        <w:t xml:space="preserve"> </w:t>
      </w:r>
      <w:r>
        <w:rPr>
          <w:sz w:val="24"/>
        </w:rPr>
        <w:t>on Exhibit B and designated within the Plat for multifamily uses.</w:t>
      </w:r>
    </w:p>
    <w:p w:rsidR="00E8053C" w:rsidRDefault="00E8053C">
      <w:pPr>
        <w:pStyle w:val="BodyText"/>
      </w:pPr>
    </w:p>
    <w:p w:rsidR="00E8053C" w:rsidRDefault="00000000">
      <w:pPr>
        <w:pStyle w:val="ListParagraph"/>
        <w:numPr>
          <w:ilvl w:val="1"/>
          <w:numId w:val="13"/>
        </w:numPr>
        <w:tabs>
          <w:tab w:val="left" w:pos="2516"/>
        </w:tabs>
        <w:ind w:right="1223" w:firstLine="720"/>
        <w:rPr>
          <w:sz w:val="24"/>
        </w:rPr>
      </w:pPr>
      <w:r>
        <w:rPr>
          <w:sz w:val="24"/>
        </w:rPr>
        <w:t>“Owner”</w:t>
      </w:r>
      <w:r>
        <w:rPr>
          <w:spacing w:val="-5"/>
          <w:sz w:val="24"/>
        </w:rPr>
        <w:t xml:space="preserve"> </w:t>
      </w:r>
      <w:r>
        <w:rPr>
          <w:sz w:val="24"/>
        </w:rPr>
        <w:t>means</w:t>
      </w:r>
      <w:r>
        <w:rPr>
          <w:spacing w:val="-5"/>
          <w:sz w:val="24"/>
        </w:rPr>
        <w:t xml:space="preserve"> </w:t>
      </w:r>
      <w:r>
        <w:rPr>
          <w:sz w:val="24"/>
        </w:rPr>
        <w:t>the</w:t>
      </w:r>
      <w:r>
        <w:rPr>
          <w:spacing w:val="-5"/>
          <w:sz w:val="24"/>
        </w:rPr>
        <w:t xml:space="preserve"> </w:t>
      </w:r>
      <w:r>
        <w:rPr>
          <w:sz w:val="24"/>
        </w:rPr>
        <w:t>record</w:t>
      </w:r>
      <w:r>
        <w:rPr>
          <w:spacing w:val="-5"/>
          <w:sz w:val="24"/>
        </w:rPr>
        <w:t xml:space="preserve"> </w:t>
      </w:r>
      <w:r>
        <w:rPr>
          <w:sz w:val="24"/>
        </w:rPr>
        <w:t>owner,</w:t>
      </w:r>
      <w:r>
        <w:rPr>
          <w:spacing w:val="-5"/>
          <w:sz w:val="24"/>
        </w:rPr>
        <w:t xml:space="preserve"> </w:t>
      </w:r>
      <w:r>
        <w:rPr>
          <w:sz w:val="24"/>
        </w:rPr>
        <w:t>whether</w:t>
      </w:r>
      <w:r>
        <w:rPr>
          <w:spacing w:val="-5"/>
          <w:sz w:val="24"/>
        </w:rPr>
        <w:t xml:space="preserve"> </w:t>
      </w:r>
      <w:r>
        <w:rPr>
          <w:sz w:val="24"/>
        </w:rPr>
        <w:t>one</w:t>
      </w:r>
      <w:r>
        <w:rPr>
          <w:spacing w:val="-5"/>
          <w:sz w:val="24"/>
        </w:rPr>
        <w:t xml:space="preserve"> </w:t>
      </w:r>
      <w:r>
        <w:rPr>
          <w:sz w:val="24"/>
        </w:rPr>
        <w:t>or</w:t>
      </w:r>
      <w:r>
        <w:rPr>
          <w:spacing w:val="-5"/>
          <w:sz w:val="24"/>
        </w:rPr>
        <w:t xml:space="preserve"> </w:t>
      </w:r>
      <w:r>
        <w:rPr>
          <w:sz w:val="24"/>
        </w:rPr>
        <w:t>more</w:t>
      </w:r>
      <w:r>
        <w:rPr>
          <w:spacing w:val="-5"/>
          <w:sz w:val="24"/>
        </w:rPr>
        <w:t xml:space="preserve"> </w:t>
      </w:r>
      <w:r>
        <w:rPr>
          <w:sz w:val="24"/>
        </w:rPr>
        <w:t>persons or</w:t>
      </w:r>
      <w:r>
        <w:rPr>
          <w:spacing w:val="-4"/>
          <w:sz w:val="24"/>
        </w:rPr>
        <w:t xml:space="preserve"> </w:t>
      </w:r>
      <w:r>
        <w:rPr>
          <w:sz w:val="24"/>
        </w:rPr>
        <w:t>entities,</w:t>
      </w:r>
      <w:r>
        <w:rPr>
          <w:spacing w:val="-4"/>
          <w:sz w:val="24"/>
        </w:rPr>
        <w:t xml:space="preserve"> </w:t>
      </w:r>
      <w:r>
        <w:rPr>
          <w:sz w:val="24"/>
        </w:rPr>
        <w:t>of</w:t>
      </w:r>
      <w:r>
        <w:rPr>
          <w:spacing w:val="-4"/>
          <w:sz w:val="24"/>
        </w:rPr>
        <w:t xml:space="preserve"> </w:t>
      </w:r>
      <w:r>
        <w:rPr>
          <w:sz w:val="24"/>
        </w:rPr>
        <w:t>a</w:t>
      </w:r>
      <w:r>
        <w:rPr>
          <w:spacing w:val="-4"/>
          <w:sz w:val="24"/>
        </w:rPr>
        <w:t xml:space="preserve"> </w:t>
      </w:r>
      <w:r>
        <w:rPr>
          <w:sz w:val="24"/>
        </w:rPr>
        <w:t>fee</w:t>
      </w:r>
      <w:r>
        <w:rPr>
          <w:spacing w:val="-4"/>
          <w:sz w:val="24"/>
        </w:rPr>
        <w:t xml:space="preserve"> </w:t>
      </w:r>
      <w:r>
        <w:rPr>
          <w:sz w:val="24"/>
        </w:rPr>
        <w:t>simple</w:t>
      </w:r>
      <w:r>
        <w:rPr>
          <w:spacing w:val="-4"/>
          <w:sz w:val="24"/>
        </w:rPr>
        <w:t xml:space="preserve"> </w:t>
      </w:r>
      <w:r>
        <w:rPr>
          <w:sz w:val="24"/>
        </w:rPr>
        <w:t>interest</w:t>
      </w:r>
      <w:r>
        <w:rPr>
          <w:spacing w:val="-4"/>
          <w:sz w:val="24"/>
        </w:rPr>
        <w:t xml:space="preserve"> </w:t>
      </w:r>
      <w:r>
        <w:rPr>
          <w:sz w:val="24"/>
        </w:rPr>
        <w:t>to</w:t>
      </w:r>
      <w:r>
        <w:rPr>
          <w:spacing w:val="-4"/>
          <w:sz w:val="24"/>
        </w:rPr>
        <w:t xml:space="preserve"> </w:t>
      </w:r>
      <w:r>
        <w:rPr>
          <w:sz w:val="24"/>
        </w:rPr>
        <w:t>any</w:t>
      </w:r>
      <w:r>
        <w:rPr>
          <w:spacing w:val="-4"/>
          <w:sz w:val="24"/>
        </w:rPr>
        <w:t xml:space="preserve"> </w:t>
      </w:r>
      <w:r>
        <w:rPr>
          <w:sz w:val="24"/>
        </w:rPr>
        <w:t>Lot</w:t>
      </w:r>
      <w:r>
        <w:rPr>
          <w:spacing w:val="-4"/>
          <w:sz w:val="24"/>
        </w:rPr>
        <w:t xml:space="preserve"> </w:t>
      </w:r>
      <w:r>
        <w:rPr>
          <w:sz w:val="24"/>
        </w:rPr>
        <w:t>or</w:t>
      </w:r>
      <w:r>
        <w:rPr>
          <w:spacing w:val="-4"/>
          <w:sz w:val="24"/>
        </w:rPr>
        <w:t xml:space="preserve"> </w:t>
      </w:r>
      <w:r>
        <w:rPr>
          <w:sz w:val="24"/>
        </w:rPr>
        <w:t>Living</w:t>
      </w:r>
      <w:r>
        <w:rPr>
          <w:spacing w:val="-4"/>
          <w:sz w:val="24"/>
        </w:rPr>
        <w:t xml:space="preserve"> </w:t>
      </w:r>
      <w:r>
        <w:rPr>
          <w:sz w:val="24"/>
        </w:rPr>
        <w:t>Unit</w:t>
      </w:r>
      <w:r>
        <w:rPr>
          <w:spacing w:val="-4"/>
          <w:sz w:val="24"/>
        </w:rPr>
        <w:t xml:space="preserve"> </w:t>
      </w:r>
      <w:r>
        <w:rPr>
          <w:sz w:val="24"/>
        </w:rPr>
        <w:t>which is a part of the Property, including contract purchasers, but excluding contract sellers and mortgagees or others having such interest merely as a security for performance of an obligation.</w:t>
      </w:r>
    </w:p>
    <w:p w:rsidR="00E8053C" w:rsidRDefault="00000000">
      <w:pPr>
        <w:pStyle w:val="ListParagraph"/>
        <w:numPr>
          <w:ilvl w:val="1"/>
          <w:numId w:val="13"/>
        </w:numPr>
        <w:tabs>
          <w:tab w:val="left" w:pos="2516"/>
        </w:tabs>
        <w:spacing w:before="272"/>
        <w:ind w:right="1511" w:firstLine="720"/>
        <w:rPr>
          <w:sz w:val="24"/>
        </w:rPr>
      </w:pPr>
      <w:r>
        <w:rPr>
          <w:sz w:val="24"/>
        </w:rPr>
        <w:t>“Plat” means The Plat of Montreux as approved by King County</w:t>
      </w:r>
      <w:r>
        <w:rPr>
          <w:spacing w:val="-4"/>
          <w:sz w:val="24"/>
        </w:rPr>
        <w:t xml:space="preserve"> </w:t>
      </w:r>
      <w:r>
        <w:rPr>
          <w:sz w:val="24"/>
        </w:rPr>
        <w:t>under</w:t>
      </w:r>
      <w:r>
        <w:rPr>
          <w:spacing w:val="-4"/>
          <w:sz w:val="24"/>
        </w:rPr>
        <w:t xml:space="preserve"> </w:t>
      </w:r>
      <w:r>
        <w:rPr>
          <w:sz w:val="24"/>
        </w:rPr>
        <w:t>BALD</w:t>
      </w:r>
      <w:r>
        <w:rPr>
          <w:spacing w:val="-4"/>
          <w:sz w:val="24"/>
        </w:rPr>
        <w:t xml:space="preserve"> </w:t>
      </w:r>
      <w:r>
        <w:rPr>
          <w:sz w:val="24"/>
        </w:rPr>
        <w:t>File</w:t>
      </w:r>
      <w:r>
        <w:rPr>
          <w:spacing w:val="-4"/>
          <w:sz w:val="24"/>
        </w:rPr>
        <w:t xml:space="preserve"> </w:t>
      </w:r>
      <w:r>
        <w:rPr>
          <w:sz w:val="24"/>
        </w:rPr>
        <w:t>No.</w:t>
      </w:r>
      <w:r>
        <w:rPr>
          <w:spacing w:val="-4"/>
          <w:sz w:val="24"/>
        </w:rPr>
        <w:t xml:space="preserve"> </w:t>
      </w:r>
      <w:r>
        <w:rPr>
          <w:sz w:val="24"/>
        </w:rPr>
        <w:t>1187-4</w:t>
      </w:r>
      <w:r>
        <w:rPr>
          <w:spacing w:val="-4"/>
          <w:sz w:val="24"/>
        </w:rPr>
        <w:t xml:space="preserve"> </w:t>
      </w:r>
      <w:r>
        <w:rPr>
          <w:sz w:val="24"/>
        </w:rPr>
        <w:t>and</w:t>
      </w:r>
      <w:r>
        <w:rPr>
          <w:spacing w:val="-4"/>
          <w:sz w:val="24"/>
        </w:rPr>
        <w:t xml:space="preserve"> </w:t>
      </w:r>
      <w:r>
        <w:rPr>
          <w:sz w:val="24"/>
        </w:rPr>
        <w:t>recorded</w:t>
      </w:r>
      <w:r>
        <w:rPr>
          <w:spacing w:val="-4"/>
          <w:sz w:val="24"/>
        </w:rPr>
        <w:t xml:space="preserve"> </w:t>
      </w:r>
      <w:r>
        <w:rPr>
          <w:sz w:val="24"/>
        </w:rPr>
        <w:t>on</w:t>
      </w:r>
      <w:r>
        <w:rPr>
          <w:spacing w:val="-4"/>
          <w:sz w:val="24"/>
        </w:rPr>
        <w:t xml:space="preserve"> </w:t>
      </w:r>
      <w:r>
        <w:rPr>
          <w:sz w:val="24"/>
        </w:rPr>
        <w:t>February</w:t>
      </w:r>
      <w:r>
        <w:rPr>
          <w:spacing w:val="-4"/>
          <w:sz w:val="24"/>
        </w:rPr>
        <w:t xml:space="preserve"> </w:t>
      </w:r>
      <w:r>
        <w:rPr>
          <w:sz w:val="24"/>
        </w:rPr>
        <w:t>26,</w:t>
      </w:r>
      <w:r>
        <w:rPr>
          <w:spacing w:val="-4"/>
          <w:sz w:val="24"/>
        </w:rPr>
        <w:t xml:space="preserve"> </w:t>
      </w:r>
      <w:r>
        <w:rPr>
          <w:sz w:val="24"/>
        </w:rPr>
        <w:t>1991 under King County Recording No. 9102260180.</w:t>
      </w:r>
    </w:p>
    <w:p w:rsidR="00E8053C" w:rsidRDefault="00E8053C">
      <w:pPr>
        <w:pStyle w:val="BodyText"/>
      </w:pPr>
    </w:p>
    <w:p w:rsidR="00E8053C" w:rsidRDefault="00000000">
      <w:pPr>
        <w:pStyle w:val="ListParagraph"/>
        <w:numPr>
          <w:ilvl w:val="1"/>
          <w:numId w:val="13"/>
        </w:numPr>
        <w:tabs>
          <w:tab w:val="left" w:pos="2516"/>
        </w:tabs>
        <w:ind w:right="2086" w:firstLine="720"/>
        <w:rPr>
          <w:sz w:val="24"/>
        </w:rPr>
      </w:pPr>
      <w:r>
        <w:rPr>
          <w:sz w:val="24"/>
        </w:rPr>
        <w:t>“Property” means all of that certain real property described</w:t>
      </w:r>
      <w:r>
        <w:rPr>
          <w:spacing w:val="-5"/>
          <w:sz w:val="24"/>
        </w:rPr>
        <w:t xml:space="preserve"> </w:t>
      </w:r>
      <w:r>
        <w:rPr>
          <w:sz w:val="24"/>
        </w:rPr>
        <w:t>in</w:t>
      </w:r>
      <w:r>
        <w:rPr>
          <w:spacing w:val="-5"/>
          <w:sz w:val="24"/>
        </w:rPr>
        <w:t xml:space="preserve"> </w:t>
      </w:r>
      <w:r>
        <w:rPr>
          <w:sz w:val="24"/>
          <w:u w:val="single"/>
        </w:rPr>
        <w:t>Exhibit</w:t>
      </w:r>
      <w:r>
        <w:rPr>
          <w:spacing w:val="-5"/>
          <w:sz w:val="24"/>
          <w:u w:val="single"/>
        </w:rPr>
        <w:t xml:space="preserve"> </w:t>
      </w:r>
      <w:r>
        <w:rPr>
          <w:sz w:val="24"/>
          <w:u w:val="single"/>
        </w:rPr>
        <w:t>A</w:t>
      </w:r>
      <w:r>
        <w:rPr>
          <w:spacing w:val="-4"/>
          <w:sz w:val="24"/>
        </w:rPr>
        <w:t xml:space="preserve"> </w:t>
      </w:r>
      <w:r>
        <w:rPr>
          <w:sz w:val="24"/>
        </w:rPr>
        <w:t>and</w:t>
      </w:r>
      <w:r>
        <w:rPr>
          <w:spacing w:val="-5"/>
          <w:sz w:val="24"/>
        </w:rPr>
        <w:t xml:space="preserve"> </w:t>
      </w:r>
      <w:r>
        <w:rPr>
          <w:sz w:val="24"/>
        </w:rPr>
        <w:t>included</w:t>
      </w:r>
      <w:r>
        <w:rPr>
          <w:spacing w:val="-5"/>
          <w:sz w:val="24"/>
        </w:rPr>
        <w:t xml:space="preserve"> </w:t>
      </w:r>
      <w:r>
        <w:rPr>
          <w:sz w:val="24"/>
        </w:rPr>
        <w:t>within</w:t>
      </w:r>
      <w:r>
        <w:rPr>
          <w:spacing w:val="-5"/>
          <w:sz w:val="24"/>
        </w:rPr>
        <w:t xml:space="preserve"> </w:t>
      </w:r>
      <w:r>
        <w:rPr>
          <w:sz w:val="24"/>
        </w:rPr>
        <w:t>the</w:t>
      </w:r>
      <w:r>
        <w:rPr>
          <w:spacing w:val="-5"/>
          <w:sz w:val="24"/>
        </w:rPr>
        <w:t xml:space="preserve"> </w:t>
      </w:r>
      <w:r>
        <w:rPr>
          <w:sz w:val="24"/>
        </w:rPr>
        <w:t>Plat,</w:t>
      </w:r>
      <w:r>
        <w:rPr>
          <w:spacing w:val="-5"/>
          <w:sz w:val="24"/>
        </w:rPr>
        <w:t xml:space="preserve"> </w:t>
      </w:r>
      <w:r>
        <w:rPr>
          <w:sz w:val="24"/>
        </w:rPr>
        <w:t>except</w:t>
      </w:r>
      <w:r>
        <w:rPr>
          <w:spacing w:val="-5"/>
          <w:sz w:val="24"/>
        </w:rPr>
        <w:t xml:space="preserve"> </w:t>
      </w:r>
      <w:r>
        <w:rPr>
          <w:sz w:val="24"/>
        </w:rPr>
        <w:t>the Property does not include the Multifamily Parcel.</w:t>
      </w:r>
    </w:p>
    <w:p w:rsidR="00E8053C" w:rsidRDefault="00E8053C">
      <w:pPr>
        <w:pStyle w:val="BodyText"/>
      </w:pPr>
    </w:p>
    <w:p w:rsidR="00E8053C" w:rsidRDefault="00000000">
      <w:pPr>
        <w:pStyle w:val="ListParagraph"/>
        <w:numPr>
          <w:ilvl w:val="1"/>
          <w:numId w:val="13"/>
        </w:numPr>
        <w:tabs>
          <w:tab w:val="left" w:pos="2516"/>
        </w:tabs>
        <w:ind w:right="1223" w:firstLine="720"/>
        <w:rPr>
          <w:sz w:val="24"/>
        </w:rPr>
      </w:pPr>
      <w:r>
        <w:rPr>
          <w:sz w:val="24"/>
        </w:rPr>
        <w:t>“Rim Lots” means Lots 6, 7, 9-21, inclusive, and 27-29, inclusive,</w:t>
      </w:r>
      <w:r>
        <w:rPr>
          <w:spacing w:val="-4"/>
          <w:sz w:val="24"/>
        </w:rPr>
        <w:t xml:space="preserve"> </w:t>
      </w:r>
      <w:r>
        <w:rPr>
          <w:sz w:val="24"/>
        </w:rPr>
        <w:t>in</w:t>
      </w:r>
      <w:r>
        <w:rPr>
          <w:spacing w:val="-4"/>
          <w:sz w:val="24"/>
        </w:rPr>
        <w:t xml:space="preserve"> </w:t>
      </w:r>
      <w:r>
        <w:rPr>
          <w:sz w:val="24"/>
        </w:rPr>
        <w:t>Division</w:t>
      </w:r>
      <w:r>
        <w:rPr>
          <w:spacing w:val="-4"/>
          <w:sz w:val="24"/>
        </w:rPr>
        <w:t xml:space="preserve"> </w:t>
      </w:r>
      <w:r>
        <w:rPr>
          <w:sz w:val="24"/>
        </w:rPr>
        <w:t>1</w:t>
      </w:r>
      <w:r>
        <w:rPr>
          <w:spacing w:val="-4"/>
          <w:sz w:val="24"/>
        </w:rPr>
        <w:t xml:space="preserve"> </w:t>
      </w:r>
      <w:r>
        <w:rPr>
          <w:sz w:val="24"/>
        </w:rPr>
        <w:t>and</w:t>
      </w:r>
      <w:r>
        <w:rPr>
          <w:spacing w:val="-4"/>
          <w:sz w:val="24"/>
        </w:rPr>
        <w:t xml:space="preserve"> </w:t>
      </w:r>
      <w:r>
        <w:rPr>
          <w:sz w:val="24"/>
        </w:rPr>
        <w:t>such</w:t>
      </w:r>
      <w:r>
        <w:rPr>
          <w:spacing w:val="-4"/>
          <w:sz w:val="24"/>
        </w:rPr>
        <w:t xml:space="preserve"> </w:t>
      </w:r>
      <w:r>
        <w:rPr>
          <w:sz w:val="24"/>
        </w:rPr>
        <w:t>other</w:t>
      </w:r>
      <w:r>
        <w:rPr>
          <w:spacing w:val="-4"/>
          <w:sz w:val="24"/>
        </w:rPr>
        <w:t xml:space="preserve"> </w:t>
      </w:r>
      <w:r>
        <w:rPr>
          <w:sz w:val="24"/>
        </w:rPr>
        <w:t>Lots</w:t>
      </w:r>
      <w:r>
        <w:rPr>
          <w:spacing w:val="-4"/>
          <w:sz w:val="24"/>
        </w:rPr>
        <w:t xml:space="preserve"> </w:t>
      </w:r>
      <w:r>
        <w:rPr>
          <w:sz w:val="24"/>
        </w:rPr>
        <w:t>in</w:t>
      </w:r>
      <w:r>
        <w:rPr>
          <w:spacing w:val="-4"/>
          <w:sz w:val="24"/>
        </w:rPr>
        <w:t xml:space="preserve"> </w:t>
      </w:r>
      <w:r>
        <w:rPr>
          <w:sz w:val="24"/>
        </w:rPr>
        <w:t>Division</w:t>
      </w:r>
      <w:r>
        <w:rPr>
          <w:spacing w:val="-4"/>
          <w:sz w:val="24"/>
        </w:rPr>
        <w:t xml:space="preserve"> </w:t>
      </w:r>
      <w:r>
        <w:rPr>
          <w:sz w:val="24"/>
        </w:rPr>
        <w:t>3</w:t>
      </w:r>
      <w:r>
        <w:rPr>
          <w:spacing w:val="-4"/>
          <w:sz w:val="24"/>
        </w:rPr>
        <w:t xml:space="preserve"> </w:t>
      </w:r>
      <w:r>
        <w:rPr>
          <w:sz w:val="24"/>
        </w:rPr>
        <w:t>which</w:t>
      </w:r>
      <w:r>
        <w:rPr>
          <w:spacing w:val="-4"/>
          <w:sz w:val="24"/>
        </w:rPr>
        <w:t xml:space="preserve"> </w:t>
      </w:r>
      <w:r>
        <w:rPr>
          <w:sz w:val="24"/>
        </w:rPr>
        <w:t>abut vegetation management zones as may be designated by Declarant.</w:t>
      </w:r>
    </w:p>
    <w:p w:rsidR="00E8053C" w:rsidRDefault="00E8053C">
      <w:pPr>
        <w:pStyle w:val="BodyText"/>
      </w:pPr>
    </w:p>
    <w:p w:rsidR="00E8053C" w:rsidRDefault="00000000">
      <w:pPr>
        <w:pStyle w:val="Heading2"/>
      </w:pPr>
      <w:r>
        <w:t>ARTICLE</w:t>
      </w:r>
      <w:r>
        <w:rPr>
          <w:spacing w:val="-5"/>
        </w:rPr>
        <w:t xml:space="preserve"> </w:t>
      </w:r>
      <w:r>
        <w:t>3.</w:t>
      </w:r>
      <w:r>
        <w:rPr>
          <w:spacing w:val="64"/>
          <w:w w:val="150"/>
        </w:rPr>
        <w:t xml:space="preserve"> </w:t>
      </w:r>
      <w:r>
        <w:t>DEVELOPMENT</w:t>
      </w:r>
      <w:r>
        <w:rPr>
          <w:spacing w:val="-5"/>
        </w:rPr>
        <w:t xml:space="preserve"> </w:t>
      </w:r>
      <w:r>
        <w:t>IN</w:t>
      </w:r>
      <w:r>
        <w:rPr>
          <w:spacing w:val="-5"/>
        </w:rPr>
        <w:t xml:space="preserve"> </w:t>
      </w:r>
      <w:r>
        <w:rPr>
          <w:spacing w:val="-2"/>
        </w:rPr>
        <w:t>DIVISIONS</w:t>
      </w:r>
    </w:p>
    <w:p w:rsidR="00E8053C" w:rsidRDefault="00000000">
      <w:pPr>
        <w:pStyle w:val="ListParagraph"/>
        <w:numPr>
          <w:ilvl w:val="1"/>
          <w:numId w:val="12"/>
        </w:numPr>
        <w:tabs>
          <w:tab w:val="left" w:pos="2373"/>
        </w:tabs>
        <w:spacing w:before="272"/>
        <w:ind w:right="1367" w:firstLine="720"/>
        <w:rPr>
          <w:sz w:val="24"/>
        </w:rPr>
      </w:pPr>
      <w:r>
        <w:rPr>
          <w:sz w:val="24"/>
        </w:rPr>
        <w:t>Development</w:t>
      </w:r>
      <w:r>
        <w:rPr>
          <w:spacing w:val="-6"/>
          <w:sz w:val="24"/>
        </w:rPr>
        <w:t xml:space="preserve"> </w:t>
      </w:r>
      <w:r>
        <w:rPr>
          <w:sz w:val="24"/>
        </w:rPr>
        <w:t>in</w:t>
      </w:r>
      <w:r>
        <w:rPr>
          <w:spacing w:val="-6"/>
          <w:sz w:val="24"/>
        </w:rPr>
        <w:t xml:space="preserve"> </w:t>
      </w:r>
      <w:r>
        <w:rPr>
          <w:sz w:val="24"/>
        </w:rPr>
        <w:t>Divisions.</w:t>
      </w:r>
      <w:r>
        <w:rPr>
          <w:spacing w:val="-6"/>
          <w:sz w:val="24"/>
        </w:rPr>
        <w:t xml:space="preserve"> </w:t>
      </w:r>
      <w:r>
        <w:rPr>
          <w:sz w:val="24"/>
        </w:rPr>
        <w:t>Declarant</w:t>
      </w:r>
      <w:r>
        <w:rPr>
          <w:spacing w:val="-6"/>
          <w:sz w:val="24"/>
        </w:rPr>
        <w:t xml:space="preserve"> </w:t>
      </w:r>
      <w:r>
        <w:rPr>
          <w:sz w:val="24"/>
        </w:rPr>
        <w:t>proposes</w:t>
      </w:r>
      <w:r>
        <w:rPr>
          <w:spacing w:val="-6"/>
          <w:sz w:val="24"/>
        </w:rPr>
        <w:t xml:space="preserve"> </w:t>
      </w:r>
      <w:r>
        <w:rPr>
          <w:sz w:val="24"/>
        </w:rPr>
        <w:t>to</w:t>
      </w:r>
      <w:r>
        <w:rPr>
          <w:spacing w:val="-6"/>
          <w:sz w:val="24"/>
        </w:rPr>
        <w:t xml:space="preserve"> </w:t>
      </w:r>
      <w:r>
        <w:rPr>
          <w:sz w:val="24"/>
        </w:rPr>
        <w:t>develop</w:t>
      </w:r>
      <w:r>
        <w:rPr>
          <w:spacing w:val="-6"/>
          <w:sz w:val="24"/>
        </w:rPr>
        <w:t xml:space="preserve"> </w:t>
      </w:r>
      <w:r>
        <w:rPr>
          <w:sz w:val="24"/>
        </w:rPr>
        <w:t>the Property in Divisions.</w:t>
      </w:r>
    </w:p>
    <w:p w:rsidR="00E8053C" w:rsidRDefault="00E8053C">
      <w:pPr>
        <w:pStyle w:val="BodyText"/>
      </w:pPr>
    </w:p>
    <w:p w:rsidR="00E8053C" w:rsidRDefault="00000000">
      <w:pPr>
        <w:pStyle w:val="ListParagraph"/>
        <w:numPr>
          <w:ilvl w:val="1"/>
          <w:numId w:val="12"/>
        </w:numPr>
        <w:tabs>
          <w:tab w:val="left" w:pos="2373"/>
        </w:tabs>
        <w:ind w:right="1223" w:firstLine="720"/>
        <w:rPr>
          <w:sz w:val="24"/>
        </w:rPr>
      </w:pPr>
      <w:r>
        <w:rPr>
          <w:sz w:val="24"/>
        </w:rPr>
        <w:t>Additional Restrictions. Declarant may from time to time during the Development Period, including as part of recording any Division, impose or amend restrictions on all or any part of the Property owned by Declarant in addition to or modifying the restrictions</w:t>
      </w:r>
      <w:r>
        <w:rPr>
          <w:spacing w:val="-6"/>
          <w:sz w:val="24"/>
        </w:rPr>
        <w:t xml:space="preserve"> </w:t>
      </w:r>
      <w:r>
        <w:rPr>
          <w:sz w:val="24"/>
        </w:rPr>
        <w:t>contained</w:t>
      </w:r>
      <w:r>
        <w:rPr>
          <w:spacing w:val="-6"/>
          <w:sz w:val="24"/>
        </w:rPr>
        <w:t xml:space="preserve"> </w:t>
      </w:r>
      <w:r>
        <w:rPr>
          <w:sz w:val="24"/>
        </w:rPr>
        <w:t>in</w:t>
      </w:r>
      <w:r>
        <w:rPr>
          <w:spacing w:val="-6"/>
          <w:sz w:val="24"/>
        </w:rPr>
        <w:t xml:space="preserve"> </w:t>
      </w:r>
      <w:r>
        <w:rPr>
          <w:sz w:val="24"/>
        </w:rPr>
        <w:t>this</w:t>
      </w:r>
      <w:r>
        <w:rPr>
          <w:spacing w:val="-6"/>
          <w:sz w:val="24"/>
        </w:rPr>
        <w:t xml:space="preserve"> </w:t>
      </w:r>
      <w:r>
        <w:rPr>
          <w:sz w:val="24"/>
        </w:rPr>
        <w:t>Declaration,</w:t>
      </w:r>
      <w:r>
        <w:rPr>
          <w:spacing w:val="-6"/>
          <w:sz w:val="24"/>
        </w:rPr>
        <w:t xml:space="preserve"> </w:t>
      </w:r>
      <w:r>
        <w:rPr>
          <w:sz w:val="24"/>
        </w:rPr>
        <w:t>including</w:t>
      </w:r>
      <w:r>
        <w:rPr>
          <w:spacing w:val="-6"/>
          <w:sz w:val="24"/>
        </w:rPr>
        <w:t xml:space="preserve"> </w:t>
      </w:r>
      <w:r>
        <w:rPr>
          <w:sz w:val="24"/>
        </w:rPr>
        <w:t>but</w:t>
      </w:r>
      <w:r>
        <w:rPr>
          <w:spacing w:val="-6"/>
          <w:sz w:val="24"/>
        </w:rPr>
        <w:t xml:space="preserve"> </w:t>
      </w:r>
      <w:r>
        <w:rPr>
          <w:sz w:val="24"/>
        </w:rPr>
        <w:t>not</w:t>
      </w:r>
      <w:r>
        <w:rPr>
          <w:spacing w:val="-6"/>
          <w:sz w:val="24"/>
        </w:rPr>
        <w:t xml:space="preserve"> </w:t>
      </w:r>
      <w:r>
        <w:rPr>
          <w:sz w:val="24"/>
        </w:rPr>
        <w:t>limited to the designation of specific height restrictions on Improvements, the</w:t>
      </w:r>
      <w:r>
        <w:rPr>
          <w:spacing w:val="-6"/>
          <w:sz w:val="24"/>
        </w:rPr>
        <w:t xml:space="preserve"> </w:t>
      </w:r>
      <w:r>
        <w:rPr>
          <w:sz w:val="24"/>
        </w:rPr>
        <w:t>designation</w:t>
      </w:r>
      <w:r>
        <w:rPr>
          <w:spacing w:val="-6"/>
          <w:sz w:val="24"/>
        </w:rPr>
        <w:t xml:space="preserve"> </w:t>
      </w:r>
      <w:r>
        <w:rPr>
          <w:sz w:val="24"/>
        </w:rPr>
        <w:t>of</w:t>
      </w:r>
      <w:r>
        <w:rPr>
          <w:spacing w:val="-6"/>
          <w:sz w:val="24"/>
        </w:rPr>
        <w:t xml:space="preserve"> </w:t>
      </w:r>
      <w:r>
        <w:rPr>
          <w:sz w:val="24"/>
        </w:rPr>
        <w:t>specific</w:t>
      </w:r>
      <w:r>
        <w:rPr>
          <w:spacing w:val="-6"/>
          <w:sz w:val="24"/>
        </w:rPr>
        <w:t xml:space="preserve"> </w:t>
      </w:r>
      <w:r>
        <w:rPr>
          <w:sz w:val="24"/>
        </w:rPr>
        <w:t>setback</w:t>
      </w:r>
      <w:r>
        <w:rPr>
          <w:spacing w:val="-6"/>
          <w:sz w:val="24"/>
        </w:rPr>
        <w:t xml:space="preserve"> </w:t>
      </w:r>
      <w:r>
        <w:rPr>
          <w:sz w:val="24"/>
        </w:rPr>
        <w:t>requirements</w:t>
      </w:r>
      <w:r>
        <w:rPr>
          <w:spacing w:val="-6"/>
          <w:sz w:val="24"/>
        </w:rPr>
        <w:t xml:space="preserve"> </w:t>
      </w:r>
      <w:r>
        <w:rPr>
          <w:sz w:val="24"/>
        </w:rPr>
        <w:t>on</w:t>
      </w:r>
      <w:r>
        <w:rPr>
          <w:spacing w:val="-6"/>
          <w:sz w:val="24"/>
        </w:rPr>
        <w:t xml:space="preserve"> </w:t>
      </w:r>
      <w:r>
        <w:rPr>
          <w:sz w:val="24"/>
        </w:rPr>
        <w:t>Improvements,</w:t>
      </w:r>
      <w:r>
        <w:rPr>
          <w:spacing w:val="-6"/>
          <w:sz w:val="24"/>
        </w:rPr>
        <w:t xml:space="preserve"> </w:t>
      </w:r>
      <w:r>
        <w:rPr>
          <w:sz w:val="24"/>
        </w:rPr>
        <w:t xml:space="preserve">the reservation of vegetation management zones across portions of the Property, and the imposition of assessments applicable 'only to certain Owners within any Division. Such restrictions shall be set forth in documents recorded in the real property records of King </w:t>
      </w:r>
      <w:r>
        <w:rPr>
          <w:spacing w:val="-2"/>
          <w:sz w:val="24"/>
        </w:rPr>
        <w:t>County,</w:t>
      </w:r>
    </w:p>
    <w:p w:rsidR="00E8053C" w:rsidRDefault="00E8053C">
      <w:pPr>
        <w:rPr>
          <w:sz w:val="24"/>
        </w:rPr>
        <w:sectPr w:rsidR="00E8053C" w:rsidSect="001D1591">
          <w:headerReference w:type="even" r:id="rId29"/>
          <w:headerReference w:type="default" r:id="rId30"/>
          <w:footerReference w:type="default" r:id="rId31"/>
          <w:headerReference w:type="first" r:id="rId32"/>
          <w:pgSz w:w="12240" w:h="15840"/>
          <w:pgMar w:top="640" w:right="0" w:bottom="1520" w:left="0" w:header="0" w:footer="1321" w:gutter="0"/>
          <w:cols w:space="720"/>
        </w:sectPr>
      </w:pPr>
    </w:p>
    <w:p w:rsidR="00E8053C" w:rsidRDefault="00000000">
      <w:pPr>
        <w:pStyle w:val="BodyText"/>
        <w:spacing w:before="85"/>
        <w:ind w:left="1080" w:right="2380"/>
      </w:pPr>
      <w:r>
        <w:lastRenderedPageBreak/>
        <w:t>shall</w:t>
      </w:r>
      <w:r>
        <w:rPr>
          <w:spacing w:val="-4"/>
        </w:rPr>
        <w:t xml:space="preserve"> </w:t>
      </w:r>
      <w:r>
        <w:t>run</w:t>
      </w:r>
      <w:r>
        <w:rPr>
          <w:spacing w:val="-4"/>
        </w:rPr>
        <w:t xml:space="preserve"> </w:t>
      </w:r>
      <w:r>
        <w:t>with</w:t>
      </w:r>
      <w:r>
        <w:rPr>
          <w:spacing w:val="-4"/>
        </w:rPr>
        <w:t xml:space="preserve"> </w:t>
      </w:r>
      <w:r>
        <w:t>the</w:t>
      </w:r>
      <w:r>
        <w:rPr>
          <w:spacing w:val="-4"/>
        </w:rPr>
        <w:t xml:space="preserve"> </w:t>
      </w:r>
      <w:r>
        <w:t>land</w:t>
      </w:r>
      <w:r>
        <w:rPr>
          <w:spacing w:val="-4"/>
        </w:rPr>
        <w:t xml:space="preserve"> </w:t>
      </w:r>
      <w:r>
        <w:t>and</w:t>
      </w:r>
      <w:r>
        <w:rPr>
          <w:spacing w:val="-4"/>
        </w:rPr>
        <w:t xml:space="preserve"> </w:t>
      </w:r>
      <w:r>
        <w:t>shall</w:t>
      </w:r>
      <w:r>
        <w:rPr>
          <w:spacing w:val="-4"/>
        </w:rPr>
        <w:t xml:space="preserve"> </w:t>
      </w:r>
      <w:r>
        <w:t>be</w:t>
      </w:r>
      <w:r>
        <w:rPr>
          <w:spacing w:val="-4"/>
        </w:rPr>
        <w:t xml:space="preserve"> </w:t>
      </w:r>
      <w:r>
        <w:t>for</w:t>
      </w:r>
      <w:r>
        <w:rPr>
          <w:spacing w:val="-4"/>
        </w:rPr>
        <w:t xml:space="preserve"> </w:t>
      </w:r>
      <w:r>
        <w:t>the</w:t>
      </w:r>
      <w:r>
        <w:rPr>
          <w:spacing w:val="-4"/>
        </w:rPr>
        <w:t xml:space="preserve"> </w:t>
      </w:r>
      <w:r>
        <w:t>benefit</w:t>
      </w:r>
      <w:r>
        <w:rPr>
          <w:spacing w:val="-4"/>
        </w:rPr>
        <w:t xml:space="preserve"> </w:t>
      </w:r>
      <w:r>
        <w:t>of</w:t>
      </w:r>
      <w:r>
        <w:rPr>
          <w:spacing w:val="-4"/>
        </w:rPr>
        <w:t xml:space="preserve"> </w:t>
      </w:r>
      <w:r>
        <w:t>and enforceable by Declarant, all Owners and the Association.</w:t>
      </w:r>
    </w:p>
    <w:p w:rsidR="00E8053C" w:rsidRDefault="00E8053C">
      <w:pPr>
        <w:pStyle w:val="BodyText"/>
      </w:pPr>
    </w:p>
    <w:p w:rsidR="00E8053C" w:rsidRDefault="00000000">
      <w:pPr>
        <w:pStyle w:val="ListParagraph"/>
        <w:numPr>
          <w:ilvl w:val="1"/>
          <w:numId w:val="12"/>
        </w:numPr>
        <w:tabs>
          <w:tab w:val="left" w:pos="2517"/>
        </w:tabs>
        <w:ind w:right="1223" w:firstLine="720"/>
        <w:rPr>
          <w:sz w:val="24"/>
        </w:rPr>
      </w:pPr>
      <w:r>
        <w:rPr>
          <w:sz w:val="24"/>
        </w:rPr>
        <w:t>Affordable Housing. An “affordable” multi-family residential complex will be developed on the Multifamily Parcel as required by the Plat and the Housing Covenant recorded under King County</w:t>
      </w:r>
      <w:r>
        <w:rPr>
          <w:spacing w:val="-5"/>
          <w:sz w:val="24"/>
        </w:rPr>
        <w:t xml:space="preserve"> </w:t>
      </w:r>
      <w:r>
        <w:rPr>
          <w:sz w:val="24"/>
        </w:rPr>
        <w:t>Recording</w:t>
      </w:r>
      <w:r>
        <w:rPr>
          <w:spacing w:val="-5"/>
          <w:sz w:val="24"/>
        </w:rPr>
        <w:t xml:space="preserve"> </w:t>
      </w:r>
      <w:r>
        <w:rPr>
          <w:sz w:val="24"/>
        </w:rPr>
        <w:t>No.</w:t>
      </w:r>
      <w:r>
        <w:rPr>
          <w:spacing w:val="-5"/>
          <w:sz w:val="24"/>
        </w:rPr>
        <w:t xml:space="preserve"> </w:t>
      </w:r>
      <w:r>
        <w:rPr>
          <w:sz w:val="24"/>
        </w:rPr>
        <w:t>9007271793.</w:t>
      </w:r>
      <w:r>
        <w:rPr>
          <w:spacing w:val="-5"/>
          <w:sz w:val="24"/>
        </w:rPr>
        <w:t xml:space="preserve"> </w:t>
      </w:r>
      <w:r>
        <w:rPr>
          <w:sz w:val="24"/>
        </w:rPr>
        <w:t>The</w:t>
      </w:r>
      <w:r>
        <w:rPr>
          <w:spacing w:val="-5"/>
          <w:sz w:val="24"/>
        </w:rPr>
        <w:t xml:space="preserve"> </w:t>
      </w:r>
      <w:r>
        <w:rPr>
          <w:sz w:val="24"/>
        </w:rPr>
        <w:t>Plat</w:t>
      </w:r>
      <w:r>
        <w:rPr>
          <w:spacing w:val="-5"/>
          <w:sz w:val="24"/>
        </w:rPr>
        <w:t xml:space="preserve"> </w:t>
      </w:r>
      <w:r>
        <w:rPr>
          <w:sz w:val="24"/>
        </w:rPr>
        <w:t>and</w:t>
      </w:r>
      <w:r>
        <w:rPr>
          <w:spacing w:val="-5"/>
          <w:sz w:val="24"/>
        </w:rPr>
        <w:t xml:space="preserve"> </w:t>
      </w:r>
      <w:r>
        <w:rPr>
          <w:sz w:val="24"/>
        </w:rPr>
        <w:t>the</w:t>
      </w:r>
      <w:r>
        <w:rPr>
          <w:spacing w:val="-5"/>
          <w:sz w:val="24"/>
        </w:rPr>
        <w:t xml:space="preserve"> </w:t>
      </w:r>
      <w:r>
        <w:rPr>
          <w:sz w:val="24"/>
        </w:rPr>
        <w:t>King</w:t>
      </w:r>
      <w:r>
        <w:rPr>
          <w:spacing w:val="-5"/>
          <w:sz w:val="24"/>
        </w:rPr>
        <w:t xml:space="preserve"> </w:t>
      </w:r>
      <w:r>
        <w:rPr>
          <w:sz w:val="24"/>
        </w:rPr>
        <w:t>County</w:t>
      </w:r>
      <w:r>
        <w:rPr>
          <w:spacing w:val="-5"/>
          <w:sz w:val="24"/>
        </w:rPr>
        <w:t xml:space="preserve"> </w:t>
      </w:r>
      <w:r>
        <w:rPr>
          <w:sz w:val="24"/>
        </w:rPr>
        <w:t>Housing Covenant</w:t>
      </w:r>
      <w:r>
        <w:rPr>
          <w:spacing w:val="-4"/>
          <w:sz w:val="24"/>
        </w:rPr>
        <w:t xml:space="preserve"> </w:t>
      </w:r>
      <w:r>
        <w:rPr>
          <w:sz w:val="24"/>
        </w:rPr>
        <w:t>impose</w:t>
      </w:r>
      <w:r>
        <w:rPr>
          <w:spacing w:val="-4"/>
          <w:sz w:val="24"/>
        </w:rPr>
        <w:t xml:space="preserve"> </w:t>
      </w:r>
      <w:r>
        <w:rPr>
          <w:sz w:val="24"/>
        </w:rPr>
        <w:t>maximum</w:t>
      </w:r>
      <w:r>
        <w:rPr>
          <w:spacing w:val="-4"/>
          <w:sz w:val="24"/>
        </w:rPr>
        <w:t xml:space="preserve"> </w:t>
      </w:r>
      <w:r>
        <w:rPr>
          <w:sz w:val="24"/>
        </w:rPr>
        <w:t>price</w:t>
      </w:r>
      <w:r>
        <w:rPr>
          <w:spacing w:val="-4"/>
          <w:sz w:val="24"/>
        </w:rPr>
        <w:t xml:space="preserve"> </w:t>
      </w:r>
      <w:r>
        <w:rPr>
          <w:sz w:val="24"/>
        </w:rPr>
        <w:t>or</w:t>
      </w:r>
      <w:r>
        <w:rPr>
          <w:spacing w:val="-4"/>
          <w:sz w:val="24"/>
        </w:rPr>
        <w:t xml:space="preserve"> </w:t>
      </w:r>
      <w:r>
        <w:rPr>
          <w:sz w:val="24"/>
        </w:rPr>
        <w:t>rent</w:t>
      </w:r>
      <w:r>
        <w:rPr>
          <w:spacing w:val="-4"/>
          <w:sz w:val="24"/>
        </w:rPr>
        <w:t xml:space="preserve"> </w:t>
      </w:r>
      <w:r>
        <w:rPr>
          <w:sz w:val="24"/>
        </w:rPr>
        <w:t>limits</w:t>
      </w:r>
      <w:r>
        <w:rPr>
          <w:spacing w:val="-4"/>
          <w:sz w:val="24"/>
        </w:rPr>
        <w:t xml:space="preserve"> </w:t>
      </w:r>
      <w:r>
        <w:rPr>
          <w:sz w:val="24"/>
        </w:rPr>
        <w:t>upon</w:t>
      </w:r>
      <w:r>
        <w:rPr>
          <w:spacing w:val="-4"/>
          <w:sz w:val="24"/>
        </w:rPr>
        <w:t xml:space="preserve"> </w:t>
      </w:r>
      <w:r>
        <w:rPr>
          <w:sz w:val="24"/>
        </w:rPr>
        <w:t>the</w:t>
      </w:r>
      <w:r>
        <w:rPr>
          <w:spacing w:val="-4"/>
          <w:sz w:val="24"/>
        </w:rPr>
        <w:t xml:space="preserve"> </w:t>
      </w:r>
      <w:r>
        <w:rPr>
          <w:sz w:val="24"/>
        </w:rPr>
        <w:t>living</w:t>
      </w:r>
      <w:r>
        <w:rPr>
          <w:spacing w:val="-4"/>
          <w:sz w:val="24"/>
        </w:rPr>
        <w:t xml:space="preserve"> </w:t>
      </w:r>
      <w:r>
        <w:rPr>
          <w:sz w:val="24"/>
        </w:rPr>
        <w:t>units</w:t>
      </w:r>
      <w:r>
        <w:rPr>
          <w:spacing w:val="-4"/>
          <w:sz w:val="24"/>
        </w:rPr>
        <w:t xml:space="preserve"> </w:t>
      </w:r>
      <w:r>
        <w:rPr>
          <w:sz w:val="24"/>
        </w:rPr>
        <w:t>in such multi-family complex to make them affordable to families in three</w:t>
      </w:r>
      <w:r>
        <w:rPr>
          <w:spacing w:val="-4"/>
          <w:sz w:val="24"/>
        </w:rPr>
        <w:t xml:space="preserve"> </w:t>
      </w:r>
      <w:r>
        <w:rPr>
          <w:sz w:val="24"/>
        </w:rPr>
        <w:t>defined</w:t>
      </w:r>
      <w:r>
        <w:rPr>
          <w:spacing w:val="-4"/>
          <w:sz w:val="24"/>
        </w:rPr>
        <w:t xml:space="preserve"> </w:t>
      </w:r>
      <w:r>
        <w:rPr>
          <w:sz w:val="24"/>
        </w:rPr>
        <w:t>income</w:t>
      </w:r>
      <w:r>
        <w:rPr>
          <w:spacing w:val="-4"/>
          <w:sz w:val="24"/>
        </w:rPr>
        <w:t xml:space="preserve"> </w:t>
      </w:r>
      <w:r>
        <w:rPr>
          <w:sz w:val="24"/>
        </w:rPr>
        <w:t>levels</w:t>
      </w:r>
      <w:r>
        <w:rPr>
          <w:spacing w:val="-4"/>
          <w:sz w:val="24"/>
        </w:rPr>
        <w:t xml:space="preserve"> </w:t>
      </w:r>
      <w:r>
        <w:rPr>
          <w:sz w:val="24"/>
        </w:rPr>
        <w:t>of</w:t>
      </w:r>
      <w:r>
        <w:rPr>
          <w:spacing w:val="-4"/>
          <w:sz w:val="24"/>
        </w:rPr>
        <w:t xml:space="preserve"> </w:t>
      </w:r>
      <w:r>
        <w:rPr>
          <w:sz w:val="24"/>
        </w:rPr>
        <w:t>no</w:t>
      </w:r>
      <w:r>
        <w:rPr>
          <w:spacing w:val="-4"/>
          <w:sz w:val="24"/>
        </w:rPr>
        <w:t xml:space="preserve"> </w:t>
      </w:r>
      <w:r>
        <w:rPr>
          <w:sz w:val="24"/>
        </w:rPr>
        <w:t>more</w:t>
      </w:r>
      <w:r>
        <w:rPr>
          <w:spacing w:val="-4"/>
          <w:sz w:val="24"/>
        </w:rPr>
        <w:t xml:space="preserve"> </w:t>
      </w:r>
      <w:r>
        <w:rPr>
          <w:sz w:val="24"/>
        </w:rPr>
        <w:t>than</w:t>
      </w:r>
      <w:r>
        <w:rPr>
          <w:spacing w:val="-4"/>
          <w:sz w:val="24"/>
        </w:rPr>
        <w:t xml:space="preserve"> </w:t>
      </w:r>
      <w:r>
        <w:rPr>
          <w:sz w:val="24"/>
        </w:rPr>
        <w:t>120%,</w:t>
      </w:r>
      <w:r>
        <w:rPr>
          <w:spacing w:val="-4"/>
          <w:sz w:val="24"/>
        </w:rPr>
        <w:t xml:space="preserve"> </w:t>
      </w:r>
      <w:r>
        <w:rPr>
          <w:sz w:val="24"/>
        </w:rPr>
        <w:t>100%</w:t>
      </w:r>
      <w:r>
        <w:rPr>
          <w:spacing w:val="-4"/>
          <w:sz w:val="24"/>
        </w:rPr>
        <w:t xml:space="preserve"> </w:t>
      </w:r>
      <w:r>
        <w:rPr>
          <w:sz w:val="24"/>
        </w:rPr>
        <w:t>and</w:t>
      </w:r>
      <w:r>
        <w:rPr>
          <w:spacing w:val="-4"/>
          <w:sz w:val="24"/>
        </w:rPr>
        <w:t xml:space="preserve"> </w:t>
      </w:r>
      <w:r>
        <w:rPr>
          <w:sz w:val="24"/>
        </w:rPr>
        <w:t>80%</w:t>
      </w:r>
      <w:r>
        <w:rPr>
          <w:spacing w:val="-4"/>
          <w:sz w:val="24"/>
        </w:rPr>
        <w:t xml:space="preserve"> </w:t>
      </w:r>
      <w:r>
        <w:rPr>
          <w:sz w:val="24"/>
        </w:rPr>
        <w:t>of</w:t>
      </w:r>
      <w:r>
        <w:rPr>
          <w:spacing w:val="-4"/>
          <w:sz w:val="24"/>
        </w:rPr>
        <w:t xml:space="preserve"> </w:t>
      </w:r>
      <w:r>
        <w:rPr>
          <w:sz w:val="24"/>
        </w:rPr>
        <w:t>the King County median income for a given family size.</w:t>
      </w:r>
      <w:r>
        <w:rPr>
          <w:spacing w:val="80"/>
          <w:w w:val="150"/>
          <w:sz w:val="24"/>
        </w:rPr>
        <w:t xml:space="preserve"> </w:t>
      </w:r>
      <w:r>
        <w:rPr>
          <w:sz w:val="24"/>
        </w:rPr>
        <w:t>In 1990, 100% of the King County median income for a family of four persons was</w:t>
      </w:r>
    </w:p>
    <w:p w:rsidR="00E8053C" w:rsidRDefault="00000000">
      <w:pPr>
        <w:pStyle w:val="BodyText"/>
        <w:ind w:left="1080" w:right="1222"/>
        <w:jc w:val="both"/>
      </w:pPr>
      <w:r>
        <w:t>$43,900.00.</w:t>
      </w:r>
      <w:r>
        <w:rPr>
          <w:spacing w:val="-4"/>
        </w:rPr>
        <w:t xml:space="preserve"> </w:t>
      </w:r>
      <w:r>
        <w:t>All</w:t>
      </w:r>
      <w:r>
        <w:rPr>
          <w:spacing w:val="-4"/>
        </w:rPr>
        <w:t xml:space="preserve"> </w:t>
      </w:r>
      <w:r>
        <w:t>purchase</w:t>
      </w:r>
      <w:r>
        <w:rPr>
          <w:spacing w:val="-4"/>
        </w:rPr>
        <w:t xml:space="preserve"> </w:t>
      </w:r>
      <w:r>
        <w:t>and</w:t>
      </w:r>
      <w:r>
        <w:rPr>
          <w:spacing w:val="-4"/>
        </w:rPr>
        <w:t xml:space="preserve"> </w:t>
      </w:r>
      <w:r>
        <w:t>sale</w:t>
      </w:r>
      <w:r>
        <w:rPr>
          <w:spacing w:val="-4"/>
        </w:rPr>
        <w:t xml:space="preserve"> </w:t>
      </w:r>
      <w:r>
        <w:t>agreements</w:t>
      </w:r>
      <w:r>
        <w:rPr>
          <w:spacing w:val="-4"/>
        </w:rPr>
        <w:t xml:space="preserve"> </w:t>
      </w:r>
      <w:r>
        <w:t>for</w:t>
      </w:r>
      <w:r>
        <w:rPr>
          <w:spacing w:val="-4"/>
        </w:rPr>
        <w:t xml:space="preserve"> </w:t>
      </w:r>
      <w:r>
        <w:t>Lots</w:t>
      </w:r>
      <w:r>
        <w:rPr>
          <w:spacing w:val="-4"/>
        </w:rPr>
        <w:t xml:space="preserve"> </w:t>
      </w:r>
      <w:r>
        <w:t>shall</w:t>
      </w:r>
      <w:r>
        <w:rPr>
          <w:spacing w:val="-4"/>
        </w:rPr>
        <w:t xml:space="preserve"> </w:t>
      </w:r>
      <w:r>
        <w:t>contain</w:t>
      </w:r>
      <w:r>
        <w:rPr>
          <w:spacing w:val="-4"/>
        </w:rPr>
        <w:t xml:space="preserve"> </w:t>
      </w:r>
      <w:r>
        <w:t>a provision</w:t>
      </w:r>
      <w:r>
        <w:rPr>
          <w:spacing w:val="-5"/>
        </w:rPr>
        <w:t xml:space="preserve"> </w:t>
      </w:r>
      <w:r>
        <w:t>(substantially</w:t>
      </w:r>
      <w:r>
        <w:rPr>
          <w:spacing w:val="-5"/>
        </w:rPr>
        <w:t xml:space="preserve"> </w:t>
      </w:r>
      <w:r>
        <w:t>in</w:t>
      </w:r>
      <w:r>
        <w:rPr>
          <w:spacing w:val="-5"/>
        </w:rPr>
        <w:t xml:space="preserve"> </w:t>
      </w:r>
      <w:r>
        <w:t>the</w:t>
      </w:r>
      <w:r>
        <w:rPr>
          <w:spacing w:val="-5"/>
        </w:rPr>
        <w:t xml:space="preserve"> </w:t>
      </w:r>
      <w:r>
        <w:t>form</w:t>
      </w:r>
      <w:r>
        <w:rPr>
          <w:spacing w:val="-5"/>
        </w:rPr>
        <w:t xml:space="preserve"> </w:t>
      </w:r>
      <w:r>
        <w:t>of</w:t>
      </w:r>
      <w:r>
        <w:rPr>
          <w:spacing w:val="-5"/>
        </w:rPr>
        <w:t xml:space="preserve"> </w:t>
      </w:r>
      <w:r>
        <w:t>this</w:t>
      </w:r>
      <w:r>
        <w:rPr>
          <w:spacing w:val="-5"/>
        </w:rPr>
        <w:t xml:space="preserve"> </w:t>
      </w:r>
      <w:r>
        <w:rPr>
          <w:u w:val="single"/>
        </w:rPr>
        <w:t>Section</w:t>
      </w:r>
      <w:r>
        <w:rPr>
          <w:spacing w:val="-5"/>
          <w:u w:val="single"/>
        </w:rPr>
        <w:t xml:space="preserve"> </w:t>
      </w:r>
      <w:r>
        <w:rPr>
          <w:u w:val="single"/>
        </w:rPr>
        <w:t>3.3)</w:t>
      </w:r>
      <w:r>
        <w:rPr>
          <w:spacing w:val="-3"/>
        </w:rPr>
        <w:t xml:space="preserve"> </w:t>
      </w:r>
      <w:r>
        <w:t>pursuant</w:t>
      </w:r>
      <w:r>
        <w:rPr>
          <w:spacing w:val="-5"/>
        </w:rPr>
        <w:t xml:space="preserve"> </w:t>
      </w:r>
      <w:r>
        <w:t>to which</w:t>
      </w:r>
      <w:r>
        <w:rPr>
          <w:spacing w:val="-5"/>
        </w:rPr>
        <w:t xml:space="preserve"> </w:t>
      </w:r>
      <w:r>
        <w:t>buyers</w:t>
      </w:r>
      <w:r>
        <w:rPr>
          <w:spacing w:val="-5"/>
        </w:rPr>
        <w:t xml:space="preserve"> </w:t>
      </w:r>
      <w:r>
        <w:t>acknowledge</w:t>
      </w:r>
      <w:r>
        <w:rPr>
          <w:spacing w:val="-5"/>
        </w:rPr>
        <w:t xml:space="preserve"> </w:t>
      </w:r>
      <w:r>
        <w:t>and</w:t>
      </w:r>
      <w:r>
        <w:rPr>
          <w:spacing w:val="-5"/>
        </w:rPr>
        <w:t xml:space="preserve"> </w:t>
      </w:r>
      <w:r>
        <w:t>agree</w:t>
      </w:r>
      <w:r>
        <w:rPr>
          <w:spacing w:val="-5"/>
        </w:rPr>
        <w:t xml:space="preserve"> </w:t>
      </w:r>
      <w:r>
        <w:t>to</w:t>
      </w:r>
      <w:r>
        <w:rPr>
          <w:spacing w:val="-5"/>
        </w:rPr>
        <w:t xml:space="preserve"> </w:t>
      </w:r>
      <w:r>
        <w:t>the</w:t>
      </w:r>
      <w:r>
        <w:rPr>
          <w:spacing w:val="-5"/>
        </w:rPr>
        <w:t xml:space="preserve"> </w:t>
      </w:r>
      <w:r>
        <w:t>required</w:t>
      </w:r>
      <w:r>
        <w:rPr>
          <w:spacing w:val="-5"/>
        </w:rPr>
        <w:t xml:space="preserve"> </w:t>
      </w:r>
      <w:r>
        <w:t>affordable</w:t>
      </w:r>
      <w:r>
        <w:rPr>
          <w:spacing w:val="-5"/>
        </w:rPr>
        <w:t xml:space="preserve"> </w:t>
      </w:r>
      <w:r>
        <w:t>housing within the Multifamily Parcel.</w:t>
      </w:r>
    </w:p>
    <w:p w:rsidR="00E8053C" w:rsidRDefault="00E8053C">
      <w:pPr>
        <w:pStyle w:val="BodyText"/>
      </w:pPr>
    </w:p>
    <w:p w:rsidR="00E8053C" w:rsidRDefault="00000000">
      <w:pPr>
        <w:pStyle w:val="Heading2"/>
        <w:spacing w:before="1"/>
        <w:ind w:left="0" w:right="1"/>
      </w:pPr>
      <w:r>
        <w:t>ARTICLE</w:t>
      </w:r>
      <w:r>
        <w:rPr>
          <w:spacing w:val="-6"/>
        </w:rPr>
        <w:t xml:space="preserve"> </w:t>
      </w:r>
      <w:r>
        <w:t>4.</w:t>
      </w:r>
      <w:r>
        <w:rPr>
          <w:spacing w:val="62"/>
          <w:w w:val="150"/>
        </w:rPr>
        <w:t xml:space="preserve"> </w:t>
      </w:r>
      <w:r>
        <w:t>NATIVE</w:t>
      </w:r>
      <w:r>
        <w:rPr>
          <w:spacing w:val="-5"/>
        </w:rPr>
        <w:t xml:space="preserve"> </w:t>
      </w:r>
      <w:r>
        <w:t>GROWTH</w:t>
      </w:r>
      <w:r>
        <w:rPr>
          <w:spacing w:val="-5"/>
        </w:rPr>
        <w:t xml:space="preserve"> </w:t>
      </w:r>
      <w:r>
        <w:t>PROTECTION</w:t>
      </w:r>
      <w:r>
        <w:rPr>
          <w:spacing w:val="-6"/>
        </w:rPr>
        <w:t xml:space="preserve"> </w:t>
      </w:r>
      <w:r>
        <w:rPr>
          <w:spacing w:val="-2"/>
        </w:rPr>
        <w:t>EASEMENTS</w:t>
      </w:r>
    </w:p>
    <w:p w:rsidR="00E8053C" w:rsidRDefault="00000000">
      <w:pPr>
        <w:pStyle w:val="ListParagraph"/>
        <w:numPr>
          <w:ilvl w:val="1"/>
          <w:numId w:val="11"/>
        </w:numPr>
        <w:tabs>
          <w:tab w:val="left" w:pos="2373"/>
        </w:tabs>
        <w:spacing w:before="271"/>
        <w:ind w:left="2373" w:hanging="573"/>
        <w:rPr>
          <w:sz w:val="24"/>
        </w:rPr>
      </w:pPr>
      <w:r>
        <w:rPr>
          <w:sz w:val="24"/>
        </w:rPr>
        <w:t>Native</w:t>
      </w:r>
      <w:r>
        <w:rPr>
          <w:spacing w:val="-9"/>
          <w:sz w:val="24"/>
        </w:rPr>
        <w:t xml:space="preserve"> </w:t>
      </w:r>
      <w:r>
        <w:rPr>
          <w:sz w:val="24"/>
        </w:rPr>
        <w:t>Growth</w:t>
      </w:r>
      <w:r>
        <w:rPr>
          <w:spacing w:val="-8"/>
          <w:sz w:val="24"/>
        </w:rPr>
        <w:t xml:space="preserve"> </w:t>
      </w:r>
      <w:r>
        <w:rPr>
          <w:sz w:val="24"/>
        </w:rPr>
        <w:t>Protection</w:t>
      </w:r>
      <w:r>
        <w:rPr>
          <w:spacing w:val="-9"/>
          <w:sz w:val="24"/>
        </w:rPr>
        <w:t xml:space="preserve"> </w:t>
      </w:r>
      <w:r>
        <w:rPr>
          <w:sz w:val="24"/>
        </w:rPr>
        <w:t>Easements;</w:t>
      </w:r>
      <w:r>
        <w:rPr>
          <w:spacing w:val="-8"/>
          <w:sz w:val="24"/>
        </w:rPr>
        <w:t xml:space="preserve"> </w:t>
      </w:r>
      <w:r>
        <w:rPr>
          <w:sz w:val="24"/>
        </w:rPr>
        <w:t>Vegetation</w:t>
      </w:r>
      <w:r>
        <w:rPr>
          <w:spacing w:val="-8"/>
          <w:sz w:val="24"/>
        </w:rPr>
        <w:t xml:space="preserve"> </w:t>
      </w:r>
      <w:r>
        <w:rPr>
          <w:spacing w:val="-2"/>
          <w:sz w:val="24"/>
        </w:rPr>
        <w:t>Retention.</w:t>
      </w:r>
    </w:p>
    <w:p w:rsidR="00E8053C" w:rsidRDefault="00E8053C">
      <w:pPr>
        <w:pStyle w:val="BodyText"/>
      </w:pPr>
    </w:p>
    <w:p w:rsidR="00E8053C" w:rsidRDefault="00000000">
      <w:pPr>
        <w:pStyle w:val="ListParagraph"/>
        <w:numPr>
          <w:ilvl w:val="2"/>
          <w:numId w:val="11"/>
        </w:numPr>
        <w:tabs>
          <w:tab w:val="left" w:pos="3959"/>
        </w:tabs>
        <w:ind w:right="1223" w:firstLine="1440"/>
        <w:rPr>
          <w:sz w:val="24"/>
        </w:rPr>
      </w:pPr>
      <w:r>
        <w:rPr>
          <w:sz w:val="24"/>
        </w:rPr>
        <w:t>Establishment. To the extent required by Plat conditions, Declarant hereby dedicates to the public a beneficial interest in Native Growth Protection Easements ("NOPE") as shown on the</w:t>
      </w:r>
      <w:r>
        <w:rPr>
          <w:spacing w:val="-4"/>
          <w:sz w:val="24"/>
        </w:rPr>
        <w:t xml:space="preserve"> </w:t>
      </w:r>
      <w:r>
        <w:rPr>
          <w:sz w:val="24"/>
        </w:rPr>
        <w:t>face</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Plat</w:t>
      </w:r>
      <w:r>
        <w:rPr>
          <w:spacing w:val="-4"/>
          <w:sz w:val="24"/>
        </w:rPr>
        <w:t xml:space="preserve"> </w:t>
      </w:r>
      <w:r>
        <w:rPr>
          <w:sz w:val="24"/>
        </w:rPr>
        <w:t>or</w:t>
      </w:r>
      <w:r>
        <w:rPr>
          <w:spacing w:val="-4"/>
          <w:sz w:val="24"/>
        </w:rPr>
        <w:t xml:space="preserve"> </w:t>
      </w:r>
      <w:r>
        <w:rPr>
          <w:sz w:val="24"/>
        </w:rPr>
        <w:t>designated</w:t>
      </w:r>
      <w:r>
        <w:rPr>
          <w:spacing w:val="-4"/>
          <w:sz w:val="24"/>
        </w:rPr>
        <w:t xml:space="preserve"> </w:t>
      </w:r>
      <w:r>
        <w:rPr>
          <w:sz w:val="24"/>
        </w:rPr>
        <w:t>in</w:t>
      </w:r>
      <w:r>
        <w:rPr>
          <w:spacing w:val="-4"/>
          <w:sz w:val="24"/>
        </w:rPr>
        <w:t xml:space="preserve"> </w:t>
      </w:r>
      <w:r>
        <w:rPr>
          <w:sz w:val="24"/>
        </w:rPr>
        <w:t>another</w:t>
      </w:r>
      <w:r>
        <w:rPr>
          <w:spacing w:val="-4"/>
          <w:sz w:val="24"/>
        </w:rPr>
        <w:t xml:space="preserve"> </w:t>
      </w:r>
      <w:r>
        <w:rPr>
          <w:sz w:val="24"/>
        </w:rPr>
        <w:t>recorded</w:t>
      </w:r>
      <w:r>
        <w:rPr>
          <w:spacing w:val="-4"/>
          <w:sz w:val="24"/>
        </w:rPr>
        <w:t xml:space="preserve"> </w:t>
      </w:r>
      <w:r>
        <w:rPr>
          <w:sz w:val="24"/>
        </w:rPr>
        <w:t>instrument.</w:t>
      </w:r>
      <w:r>
        <w:rPr>
          <w:spacing w:val="-4"/>
          <w:sz w:val="24"/>
        </w:rPr>
        <w:t xml:space="preserve"> </w:t>
      </w:r>
      <w:r>
        <w:rPr>
          <w:sz w:val="24"/>
        </w:rPr>
        <w:t>By the terms set out on the face of the Plat, an NGPE imposes upon all present and future Owners and occupiers of land subject to the NGPE the</w:t>
      </w:r>
      <w:r>
        <w:rPr>
          <w:spacing w:val="-5"/>
          <w:sz w:val="24"/>
        </w:rPr>
        <w:t xml:space="preserve"> </w:t>
      </w:r>
      <w:r>
        <w:rPr>
          <w:sz w:val="24"/>
        </w:rPr>
        <w:t>obligation</w:t>
      </w:r>
      <w:r>
        <w:rPr>
          <w:spacing w:val="-5"/>
          <w:sz w:val="24"/>
        </w:rPr>
        <w:t xml:space="preserve"> </w:t>
      </w:r>
      <w:r>
        <w:rPr>
          <w:sz w:val="24"/>
        </w:rPr>
        <w:t>to</w:t>
      </w:r>
      <w:r>
        <w:rPr>
          <w:spacing w:val="-5"/>
          <w:sz w:val="24"/>
        </w:rPr>
        <w:t xml:space="preserve"> </w:t>
      </w:r>
      <w:r>
        <w:rPr>
          <w:sz w:val="24"/>
        </w:rPr>
        <w:t>leave</w:t>
      </w:r>
      <w:r>
        <w:rPr>
          <w:spacing w:val="-5"/>
          <w:sz w:val="24"/>
        </w:rPr>
        <w:t xml:space="preserve"> </w:t>
      </w:r>
      <w:r>
        <w:rPr>
          <w:sz w:val="24"/>
        </w:rPr>
        <w:t>trees</w:t>
      </w:r>
      <w:r>
        <w:rPr>
          <w:spacing w:val="-5"/>
          <w:sz w:val="24"/>
        </w:rPr>
        <w:t xml:space="preserve"> </w:t>
      </w:r>
      <w:r>
        <w:rPr>
          <w:sz w:val="24"/>
        </w:rPr>
        <w:t>and</w:t>
      </w:r>
      <w:r>
        <w:rPr>
          <w:spacing w:val="-5"/>
          <w:sz w:val="24"/>
        </w:rPr>
        <w:t xml:space="preserve"> </w:t>
      </w:r>
      <w:r>
        <w:rPr>
          <w:sz w:val="24"/>
        </w:rPr>
        <w:t>other</w:t>
      </w:r>
      <w:r>
        <w:rPr>
          <w:spacing w:val="-5"/>
          <w:sz w:val="24"/>
        </w:rPr>
        <w:t xml:space="preserve"> </w:t>
      </w:r>
      <w:r>
        <w:rPr>
          <w:sz w:val="24"/>
        </w:rPr>
        <w:t>vegetation</w:t>
      </w:r>
      <w:r>
        <w:rPr>
          <w:spacing w:val="-5"/>
          <w:sz w:val="24"/>
        </w:rPr>
        <w:t xml:space="preserve"> </w:t>
      </w:r>
      <w:r>
        <w:rPr>
          <w:sz w:val="24"/>
        </w:rPr>
        <w:t>undisturbed</w:t>
      </w:r>
      <w:r>
        <w:rPr>
          <w:spacing w:val="-5"/>
          <w:sz w:val="24"/>
        </w:rPr>
        <w:t xml:space="preserve"> </w:t>
      </w:r>
      <w:r>
        <w:rPr>
          <w:sz w:val="24"/>
        </w:rPr>
        <w:t>within the</w:t>
      </w:r>
      <w:r>
        <w:rPr>
          <w:spacing w:val="-4"/>
          <w:sz w:val="24"/>
        </w:rPr>
        <w:t xml:space="preserve"> </w:t>
      </w:r>
      <w:r>
        <w:rPr>
          <w:sz w:val="24"/>
        </w:rPr>
        <w:t>NGPE,</w:t>
      </w:r>
      <w:r>
        <w:rPr>
          <w:spacing w:val="-4"/>
          <w:sz w:val="24"/>
        </w:rPr>
        <w:t xml:space="preserve"> </w:t>
      </w:r>
      <w:r>
        <w:rPr>
          <w:sz w:val="24"/>
        </w:rPr>
        <w:t>except</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extent</w:t>
      </w:r>
      <w:r>
        <w:rPr>
          <w:spacing w:val="-4"/>
          <w:sz w:val="24"/>
        </w:rPr>
        <w:t xml:space="preserve"> </w:t>
      </w:r>
      <w:r>
        <w:rPr>
          <w:sz w:val="24"/>
        </w:rPr>
        <w:t>either</w:t>
      </w:r>
      <w:r>
        <w:rPr>
          <w:spacing w:val="-4"/>
          <w:sz w:val="24"/>
        </w:rPr>
        <w:t xml:space="preserve"> </w:t>
      </w:r>
      <w:r>
        <w:rPr>
          <w:sz w:val="24"/>
        </w:rPr>
        <w:t>King</w:t>
      </w:r>
      <w:r>
        <w:rPr>
          <w:spacing w:val="-4"/>
          <w:sz w:val="24"/>
        </w:rPr>
        <w:t xml:space="preserve"> </w:t>
      </w:r>
      <w:r>
        <w:rPr>
          <w:sz w:val="24"/>
        </w:rPr>
        <w:t>County</w:t>
      </w:r>
      <w:r>
        <w:rPr>
          <w:spacing w:val="-4"/>
          <w:sz w:val="24"/>
        </w:rPr>
        <w:t xml:space="preserve"> </w:t>
      </w:r>
      <w:r>
        <w:rPr>
          <w:sz w:val="24"/>
        </w:rPr>
        <w:t>prior</w:t>
      </w:r>
      <w:r>
        <w:rPr>
          <w:spacing w:val="-4"/>
          <w:sz w:val="24"/>
        </w:rPr>
        <w:t xml:space="preserve"> </w:t>
      </w:r>
      <w:r>
        <w:rPr>
          <w:sz w:val="24"/>
        </w:rPr>
        <w:t>to</w:t>
      </w:r>
      <w:r>
        <w:rPr>
          <w:spacing w:val="-4"/>
          <w:sz w:val="24"/>
        </w:rPr>
        <w:t xml:space="preserve"> </w:t>
      </w:r>
      <w:r>
        <w:rPr>
          <w:sz w:val="24"/>
        </w:rPr>
        <w:t>annexation or the City of Issaquah after annexation of the Property allows any vegetation to be pruned. These obligations are enforceable on behalf of the public by the City of Issaquah (or by King County prior to annexation of the Property into the City of Issaquah). Each Owner acknowledges</w:t>
      </w:r>
      <w:r>
        <w:rPr>
          <w:spacing w:val="-4"/>
          <w:sz w:val="24"/>
        </w:rPr>
        <w:t xml:space="preserve"> </w:t>
      </w:r>
      <w:r>
        <w:rPr>
          <w:sz w:val="24"/>
        </w:rPr>
        <w:t>that</w:t>
      </w:r>
      <w:r>
        <w:rPr>
          <w:spacing w:val="-4"/>
          <w:sz w:val="24"/>
        </w:rPr>
        <w:t xml:space="preserve"> </w:t>
      </w:r>
      <w:r>
        <w:rPr>
          <w:sz w:val="24"/>
        </w:rPr>
        <w:t>the</w:t>
      </w:r>
      <w:r>
        <w:rPr>
          <w:spacing w:val="-4"/>
          <w:sz w:val="24"/>
        </w:rPr>
        <w:t xml:space="preserve"> </w:t>
      </w:r>
      <w:r>
        <w:rPr>
          <w:sz w:val="24"/>
        </w:rPr>
        <w:t>City</w:t>
      </w:r>
      <w:r>
        <w:rPr>
          <w:spacing w:val="-4"/>
          <w:sz w:val="24"/>
        </w:rPr>
        <w:t xml:space="preserve"> </w:t>
      </w:r>
      <w:r>
        <w:rPr>
          <w:sz w:val="24"/>
        </w:rPr>
        <w:t>of</w:t>
      </w:r>
      <w:r>
        <w:rPr>
          <w:spacing w:val="-4"/>
          <w:sz w:val="24"/>
        </w:rPr>
        <w:t xml:space="preserve"> </w:t>
      </w:r>
      <w:r>
        <w:rPr>
          <w:sz w:val="24"/>
        </w:rPr>
        <w:t>Issaquah,</w:t>
      </w:r>
      <w:r>
        <w:rPr>
          <w:spacing w:val="-4"/>
          <w:sz w:val="24"/>
        </w:rPr>
        <w:t xml:space="preserve"> </w:t>
      </w:r>
      <w:r>
        <w:rPr>
          <w:sz w:val="24"/>
        </w:rPr>
        <w:t>at</w:t>
      </w:r>
      <w:r>
        <w:rPr>
          <w:spacing w:val="-4"/>
          <w:sz w:val="24"/>
        </w:rPr>
        <w:t xml:space="preserve"> </w:t>
      </w:r>
      <w:r>
        <w:rPr>
          <w:sz w:val="24"/>
        </w:rPr>
        <w:t>its</w:t>
      </w:r>
      <w:r>
        <w:rPr>
          <w:spacing w:val="-4"/>
          <w:sz w:val="24"/>
        </w:rPr>
        <w:t xml:space="preserve"> </w:t>
      </w:r>
      <w:r>
        <w:rPr>
          <w:sz w:val="24"/>
        </w:rPr>
        <w:t>option,</w:t>
      </w:r>
      <w:r>
        <w:rPr>
          <w:spacing w:val="-4"/>
          <w:sz w:val="24"/>
        </w:rPr>
        <w:t xml:space="preserve"> </w:t>
      </w:r>
      <w:r>
        <w:rPr>
          <w:sz w:val="24"/>
        </w:rPr>
        <w:t>may</w:t>
      </w:r>
      <w:r>
        <w:rPr>
          <w:spacing w:val="-4"/>
          <w:sz w:val="24"/>
        </w:rPr>
        <w:t xml:space="preserve"> </w:t>
      </w:r>
      <w:r>
        <w:rPr>
          <w:sz w:val="24"/>
        </w:rPr>
        <w:t>take</w:t>
      </w:r>
      <w:r>
        <w:rPr>
          <w:spacing w:val="-4"/>
          <w:sz w:val="24"/>
        </w:rPr>
        <w:t xml:space="preserve"> </w:t>
      </w:r>
      <w:r>
        <w:rPr>
          <w:sz w:val="24"/>
        </w:rPr>
        <w:t>title to the NGPEs.</w:t>
      </w:r>
    </w:p>
    <w:p w:rsidR="00E8053C" w:rsidRDefault="00000000">
      <w:pPr>
        <w:pStyle w:val="ListParagraph"/>
        <w:numPr>
          <w:ilvl w:val="2"/>
          <w:numId w:val="11"/>
        </w:numPr>
        <w:tabs>
          <w:tab w:val="left" w:pos="3959"/>
        </w:tabs>
        <w:spacing w:before="272"/>
        <w:ind w:right="1223" w:firstLine="1440"/>
        <w:rPr>
          <w:sz w:val="24"/>
        </w:rPr>
      </w:pPr>
      <w:r>
        <w:rPr>
          <w:sz w:val="24"/>
        </w:rPr>
        <w:t>Pruning</w:t>
      </w:r>
      <w:r>
        <w:rPr>
          <w:spacing w:val="-7"/>
          <w:sz w:val="24"/>
        </w:rPr>
        <w:t xml:space="preserve"> </w:t>
      </w:r>
      <w:r>
        <w:rPr>
          <w:sz w:val="24"/>
        </w:rPr>
        <w:t>in</w:t>
      </w:r>
      <w:r>
        <w:rPr>
          <w:spacing w:val="-7"/>
          <w:sz w:val="24"/>
        </w:rPr>
        <w:t xml:space="preserve"> </w:t>
      </w:r>
      <w:r>
        <w:rPr>
          <w:sz w:val="24"/>
        </w:rPr>
        <w:t>NGPEs.</w:t>
      </w:r>
      <w:r>
        <w:rPr>
          <w:spacing w:val="-7"/>
          <w:sz w:val="24"/>
        </w:rPr>
        <w:t xml:space="preserve"> </w:t>
      </w:r>
      <w:r>
        <w:rPr>
          <w:sz w:val="24"/>
        </w:rPr>
        <w:t>The</w:t>
      </w:r>
      <w:r>
        <w:rPr>
          <w:spacing w:val="-7"/>
          <w:sz w:val="24"/>
        </w:rPr>
        <w:t xml:space="preserve"> </w:t>
      </w:r>
      <w:r>
        <w:rPr>
          <w:sz w:val="24"/>
        </w:rPr>
        <w:t>applicable</w:t>
      </w:r>
      <w:r>
        <w:rPr>
          <w:spacing w:val="-7"/>
          <w:sz w:val="24"/>
        </w:rPr>
        <w:t xml:space="preserve"> </w:t>
      </w:r>
      <w:r>
        <w:rPr>
          <w:sz w:val="24"/>
        </w:rPr>
        <w:t>local</w:t>
      </w:r>
      <w:r>
        <w:rPr>
          <w:spacing w:val="-7"/>
          <w:sz w:val="24"/>
        </w:rPr>
        <w:t xml:space="preserve"> </w:t>
      </w:r>
      <w:r>
        <w:rPr>
          <w:sz w:val="24"/>
        </w:rPr>
        <w:t>government has authority to approve or prohibit pruning and/or clearing for vegetation management zones in NGPEs. The vegetation management zone pruning restrictions shall be amended to conform with any applicable vegetation management zone guidelines adopted by ordinance or administratively by the applicable local government, including any rules</w:t>
      </w:r>
      <w:r>
        <w:rPr>
          <w:spacing w:val="-5"/>
          <w:sz w:val="24"/>
        </w:rPr>
        <w:t xml:space="preserve"> </w:t>
      </w:r>
      <w:r>
        <w:rPr>
          <w:sz w:val="24"/>
        </w:rPr>
        <w:t>promulgated</w:t>
      </w:r>
      <w:r>
        <w:rPr>
          <w:spacing w:val="-5"/>
          <w:sz w:val="24"/>
        </w:rPr>
        <w:t xml:space="preserve"> </w:t>
      </w:r>
      <w:r>
        <w:rPr>
          <w:sz w:val="24"/>
        </w:rPr>
        <w:t>under</w:t>
      </w:r>
      <w:r>
        <w:rPr>
          <w:spacing w:val="-5"/>
          <w:sz w:val="24"/>
        </w:rPr>
        <w:t xml:space="preserve"> </w:t>
      </w:r>
      <w:r>
        <w:rPr>
          <w:sz w:val="24"/>
        </w:rPr>
        <w:t>the</w:t>
      </w:r>
      <w:r>
        <w:rPr>
          <w:spacing w:val="-5"/>
          <w:sz w:val="24"/>
        </w:rPr>
        <w:t xml:space="preserve"> </w:t>
      </w:r>
      <w:r>
        <w:rPr>
          <w:sz w:val="24"/>
        </w:rPr>
        <w:t>King</w:t>
      </w:r>
      <w:r>
        <w:rPr>
          <w:spacing w:val="-5"/>
          <w:sz w:val="24"/>
        </w:rPr>
        <w:t xml:space="preserve"> </w:t>
      </w:r>
      <w:r>
        <w:rPr>
          <w:sz w:val="24"/>
        </w:rPr>
        <w:t>County</w:t>
      </w:r>
      <w:r>
        <w:rPr>
          <w:spacing w:val="-5"/>
          <w:sz w:val="24"/>
        </w:rPr>
        <w:t xml:space="preserve"> </w:t>
      </w:r>
      <w:r>
        <w:rPr>
          <w:sz w:val="24"/>
        </w:rPr>
        <w:t>Sensitive</w:t>
      </w:r>
      <w:r>
        <w:rPr>
          <w:spacing w:val="-5"/>
          <w:sz w:val="24"/>
        </w:rPr>
        <w:t xml:space="preserve"> </w:t>
      </w:r>
      <w:r>
        <w:rPr>
          <w:sz w:val="24"/>
        </w:rPr>
        <w:t>Areas</w:t>
      </w:r>
      <w:r>
        <w:rPr>
          <w:spacing w:val="-5"/>
          <w:sz w:val="24"/>
        </w:rPr>
        <w:t xml:space="preserve"> </w:t>
      </w:r>
      <w:r>
        <w:rPr>
          <w:sz w:val="24"/>
        </w:rPr>
        <w:t>Ordinance</w:t>
      </w:r>
      <w:r>
        <w:rPr>
          <w:spacing w:val="-5"/>
          <w:sz w:val="24"/>
        </w:rPr>
        <w:t xml:space="preserve"> </w:t>
      </w:r>
      <w:r>
        <w:rPr>
          <w:sz w:val="24"/>
        </w:rPr>
        <w:t>No. 9614, adopted in 1990, if the applicable local government is King County, or any regulations adopted by the City of Issaquah if •the applicable local government is Issaquah. Pruning of trees for vegetation management zones or solar access within an NGPE (if permitted) shall be performed annually but only by the Association, and shall be subject to approval of and permitting</w:t>
      </w:r>
    </w:p>
    <w:p w:rsidR="00E8053C" w:rsidRDefault="00E8053C">
      <w:pPr>
        <w:rPr>
          <w:sz w:val="24"/>
        </w:rPr>
        <w:sectPr w:rsidR="00E8053C" w:rsidSect="001D1591">
          <w:headerReference w:type="even" r:id="rId33"/>
          <w:headerReference w:type="default" r:id="rId34"/>
          <w:footerReference w:type="default" r:id="rId35"/>
          <w:headerReference w:type="first" r:id="rId36"/>
          <w:pgSz w:w="12240" w:h="15840"/>
          <w:pgMar w:top="640" w:right="0" w:bottom="1240" w:left="0" w:header="0" w:footer="1049" w:gutter="0"/>
          <w:pgNumType w:start="4"/>
          <w:cols w:space="720"/>
        </w:sectPr>
      </w:pPr>
    </w:p>
    <w:p w:rsidR="00E8053C" w:rsidRDefault="00000000">
      <w:pPr>
        <w:pStyle w:val="BodyText"/>
        <w:spacing w:before="85"/>
        <w:ind w:left="1080" w:right="1223"/>
      </w:pPr>
      <w:r>
        <w:lastRenderedPageBreak/>
        <w:t>by the applicable local government and compliance with the regulations</w:t>
      </w:r>
      <w:r>
        <w:rPr>
          <w:spacing w:val="-6"/>
        </w:rPr>
        <w:t xml:space="preserve"> </w:t>
      </w:r>
      <w:r>
        <w:t>of</w:t>
      </w:r>
      <w:r>
        <w:rPr>
          <w:spacing w:val="-6"/>
        </w:rPr>
        <w:t xml:space="preserve"> </w:t>
      </w:r>
      <w:r>
        <w:t>the</w:t>
      </w:r>
      <w:r>
        <w:rPr>
          <w:spacing w:val="-6"/>
        </w:rPr>
        <w:t xml:space="preserve"> </w:t>
      </w:r>
      <w:r>
        <w:t>applicable</w:t>
      </w:r>
      <w:r>
        <w:rPr>
          <w:spacing w:val="-6"/>
        </w:rPr>
        <w:t xml:space="preserve"> </w:t>
      </w:r>
      <w:r>
        <w:t>governmental</w:t>
      </w:r>
      <w:r>
        <w:rPr>
          <w:spacing w:val="-6"/>
        </w:rPr>
        <w:t xml:space="preserve"> </w:t>
      </w:r>
      <w:r>
        <w:t>authority.</w:t>
      </w:r>
      <w:r>
        <w:rPr>
          <w:spacing w:val="-6"/>
        </w:rPr>
        <w:t xml:space="preserve"> </w:t>
      </w:r>
      <w:r>
        <w:t>The</w:t>
      </w:r>
      <w:r>
        <w:rPr>
          <w:spacing w:val="-6"/>
        </w:rPr>
        <w:t xml:space="preserve"> </w:t>
      </w:r>
      <w:r>
        <w:t>Association shall have the sole authority to prune, cut or otherwise physically modify any vegetation management zone; provided however, that during the Development Period, Declarant shall have sole authority to make application for pruning and/or cutting for vegetation management zones in NGPEs. The cost of maintenance of vegetation management zones</w:t>
      </w:r>
      <w:r>
        <w:rPr>
          <w:spacing w:val="-4"/>
        </w:rPr>
        <w:t xml:space="preserve"> </w:t>
      </w:r>
      <w:r>
        <w:t>shall</w:t>
      </w:r>
      <w:r>
        <w:rPr>
          <w:spacing w:val="-4"/>
        </w:rPr>
        <w:t xml:space="preserve"> </w:t>
      </w:r>
      <w:r>
        <w:t>be</w:t>
      </w:r>
      <w:r>
        <w:rPr>
          <w:spacing w:val="-4"/>
        </w:rPr>
        <w:t xml:space="preserve"> </w:t>
      </w:r>
      <w:r>
        <w:t>assessed</w:t>
      </w:r>
      <w:r>
        <w:rPr>
          <w:spacing w:val="-4"/>
        </w:rPr>
        <w:t xml:space="preserve"> </w:t>
      </w:r>
      <w:r>
        <w:t>against</w:t>
      </w:r>
      <w:r>
        <w:rPr>
          <w:spacing w:val="-4"/>
        </w:rPr>
        <w:t xml:space="preserve"> </w:t>
      </w:r>
      <w:r>
        <w:t>Owners</w:t>
      </w:r>
      <w:r>
        <w:rPr>
          <w:spacing w:val="-4"/>
        </w:rPr>
        <w:t xml:space="preserve"> </w:t>
      </w:r>
      <w:r>
        <w:t>of</w:t>
      </w:r>
      <w:r>
        <w:rPr>
          <w:spacing w:val="-4"/>
        </w:rPr>
        <w:t xml:space="preserve"> </w:t>
      </w:r>
      <w:r>
        <w:t>Rim</w:t>
      </w:r>
      <w:r>
        <w:rPr>
          <w:spacing w:val="-4"/>
        </w:rPr>
        <w:t xml:space="preserve"> </w:t>
      </w:r>
      <w:r>
        <w:t>Lots</w:t>
      </w:r>
      <w:r>
        <w:rPr>
          <w:spacing w:val="-4"/>
        </w:rPr>
        <w:t xml:space="preserve"> </w:t>
      </w:r>
      <w:r>
        <w:t>in</w:t>
      </w:r>
      <w:r>
        <w:rPr>
          <w:spacing w:val="-4"/>
        </w:rPr>
        <w:t xml:space="preserve"> </w:t>
      </w:r>
      <w:r>
        <w:t>Divisions</w:t>
      </w:r>
      <w:r>
        <w:rPr>
          <w:spacing w:val="-4"/>
        </w:rPr>
        <w:t xml:space="preserve"> </w:t>
      </w:r>
      <w:r>
        <w:t>1</w:t>
      </w:r>
      <w:r>
        <w:rPr>
          <w:spacing w:val="-4"/>
        </w:rPr>
        <w:t xml:space="preserve"> </w:t>
      </w:r>
      <w:r>
        <w:t xml:space="preserve">and 3, in accordance with </w:t>
      </w:r>
      <w:r>
        <w:rPr>
          <w:u w:val="single"/>
        </w:rPr>
        <w:t>Section 9.5. Exhibit D</w:t>
      </w:r>
      <w:r>
        <w:t xml:space="preserve"> attached hereto sets forth a format for the Association to seek local government approval for vegetation management zone clearing; however, clearing may be prohibited</w:t>
      </w:r>
      <w:r>
        <w:rPr>
          <w:spacing w:val="-6"/>
        </w:rPr>
        <w:t xml:space="preserve"> </w:t>
      </w:r>
      <w:r>
        <w:t>by</w:t>
      </w:r>
      <w:r>
        <w:rPr>
          <w:spacing w:val="-6"/>
        </w:rPr>
        <w:t xml:space="preserve"> </w:t>
      </w:r>
      <w:r>
        <w:t>the</w:t>
      </w:r>
      <w:r>
        <w:rPr>
          <w:spacing w:val="-6"/>
        </w:rPr>
        <w:t xml:space="preserve"> </w:t>
      </w:r>
      <w:r>
        <w:t>applicable</w:t>
      </w:r>
      <w:r>
        <w:rPr>
          <w:spacing w:val="-6"/>
        </w:rPr>
        <w:t xml:space="preserve"> </w:t>
      </w:r>
      <w:r>
        <w:t>local</w:t>
      </w:r>
      <w:r>
        <w:rPr>
          <w:spacing w:val="-6"/>
        </w:rPr>
        <w:t xml:space="preserve"> </w:t>
      </w:r>
      <w:r>
        <w:t>government.</w:t>
      </w:r>
      <w:r>
        <w:rPr>
          <w:spacing w:val="-6"/>
        </w:rPr>
        <w:t xml:space="preserve"> </w:t>
      </w:r>
      <w:r>
        <w:t>Any</w:t>
      </w:r>
      <w:r>
        <w:rPr>
          <w:spacing w:val="-6"/>
        </w:rPr>
        <w:t xml:space="preserve"> </w:t>
      </w:r>
      <w:r>
        <w:t>local</w:t>
      </w:r>
      <w:r>
        <w:rPr>
          <w:spacing w:val="-6"/>
        </w:rPr>
        <w:t xml:space="preserve"> </w:t>
      </w:r>
      <w:r>
        <w:t>governmental approval, if given, may be granted only after the applicable local government has determined that the proposed pruning or cutting will not endanger soil stability, will not defeat the intent or purposes meant to be served by the establishment of the NGPE, and will not adversely affect the tree(s) to be pruned. The applicable local government</w:t>
      </w:r>
      <w:r>
        <w:rPr>
          <w:spacing w:val="-4"/>
        </w:rPr>
        <w:t xml:space="preserve"> </w:t>
      </w:r>
      <w:r>
        <w:t>shall</w:t>
      </w:r>
      <w:r>
        <w:rPr>
          <w:spacing w:val="-4"/>
        </w:rPr>
        <w:t xml:space="preserve"> </w:t>
      </w:r>
      <w:r>
        <w:t>require</w:t>
      </w:r>
      <w:r>
        <w:rPr>
          <w:spacing w:val="-4"/>
        </w:rPr>
        <w:t xml:space="preserve"> </w:t>
      </w:r>
      <w:r>
        <w:t>that</w:t>
      </w:r>
      <w:r>
        <w:rPr>
          <w:spacing w:val="-4"/>
        </w:rPr>
        <w:t xml:space="preserve"> </w:t>
      </w:r>
      <w:r>
        <w:t>any</w:t>
      </w:r>
      <w:r>
        <w:rPr>
          <w:spacing w:val="-4"/>
        </w:rPr>
        <w:t xml:space="preserve"> </w:t>
      </w:r>
      <w:r>
        <w:t>such</w:t>
      </w:r>
      <w:r>
        <w:rPr>
          <w:spacing w:val="-4"/>
        </w:rPr>
        <w:t xml:space="preserve"> </w:t>
      </w:r>
      <w:r>
        <w:t>pruning</w:t>
      </w:r>
      <w:r>
        <w:rPr>
          <w:spacing w:val="-4"/>
        </w:rPr>
        <w:t xml:space="preserve"> </w:t>
      </w:r>
      <w:r>
        <w:t>be</w:t>
      </w:r>
      <w:r>
        <w:rPr>
          <w:spacing w:val="-4"/>
        </w:rPr>
        <w:t xml:space="preserve"> </w:t>
      </w:r>
      <w:r>
        <w:t>done</w:t>
      </w:r>
      <w:r>
        <w:rPr>
          <w:spacing w:val="-4"/>
        </w:rPr>
        <w:t xml:space="preserve"> </w:t>
      </w:r>
      <w:r>
        <w:t>in</w:t>
      </w:r>
      <w:r>
        <w:rPr>
          <w:spacing w:val="-4"/>
        </w:rPr>
        <w:t xml:space="preserve"> </w:t>
      </w:r>
      <w:r>
        <w:t>a</w:t>
      </w:r>
      <w:r>
        <w:rPr>
          <w:spacing w:val="-4"/>
        </w:rPr>
        <w:t xml:space="preserve"> </w:t>
      </w:r>
      <w:r>
        <w:t>competent and workmanlike manner, may require bonding for all work, and may require that such pruning or cutting be supervised by a landscape architect,</w:t>
      </w:r>
      <w:r>
        <w:rPr>
          <w:spacing w:val="-6"/>
        </w:rPr>
        <w:t xml:space="preserve"> </w:t>
      </w:r>
      <w:r>
        <w:t>forester,</w:t>
      </w:r>
      <w:r>
        <w:rPr>
          <w:spacing w:val="-6"/>
        </w:rPr>
        <w:t xml:space="preserve"> </w:t>
      </w:r>
      <w:r>
        <w:t>and/or</w:t>
      </w:r>
      <w:r>
        <w:rPr>
          <w:spacing w:val="-6"/>
        </w:rPr>
        <w:t xml:space="preserve"> </w:t>
      </w:r>
      <w:r>
        <w:t>geotechnical</w:t>
      </w:r>
      <w:r>
        <w:rPr>
          <w:spacing w:val="-6"/>
        </w:rPr>
        <w:t xml:space="preserve"> </w:t>
      </w:r>
      <w:r>
        <w:t>engineer</w:t>
      </w:r>
      <w:r>
        <w:rPr>
          <w:spacing w:val="-6"/>
        </w:rPr>
        <w:t xml:space="preserve"> </w:t>
      </w:r>
      <w:r>
        <w:t>and/or</w:t>
      </w:r>
      <w:r>
        <w:rPr>
          <w:spacing w:val="-6"/>
        </w:rPr>
        <w:t xml:space="preserve"> </w:t>
      </w:r>
      <w:r>
        <w:t>performed</w:t>
      </w:r>
      <w:r>
        <w:rPr>
          <w:spacing w:val="-6"/>
        </w:rPr>
        <w:t xml:space="preserve"> </w:t>
      </w:r>
      <w:r>
        <w:t>by a contractor or other suitable professional.</w:t>
      </w:r>
    </w:p>
    <w:p w:rsidR="00E8053C" w:rsidRDefault="00E8053C">
      <w:pPr>
        <w:pStyle w:val="BodyText"/>
      </w:pPr>
    </w:p>
    <w:p w:rsidR="00E8053C" w:rsidRDefault="00000000">
      <w:pPr>
        <w:pStyle w:val="ListParagraph"/>
        <w:numPr>
          <w:ilvl w:val="2"/>
          <w:numId w:val="11"/>
        </w:numPr>
        <w:tabs>
          <w:tab w:val="left" w:pos="3959"/>
        </w:tabs>
        <w:ind w:right="1223" w:firstLine="1440"/>
        <w:rPr>
          <w:sz w:val="24"/>
        </w:rPr>
      </w:pPr>
      <w:r>
        <w:rPr>
          <w:sz w:val="24"/>
        </w:rPr>
        <w:t>Evidence of Vegetation Management Zones.</w:t>
      </w:r>
      <w:r>
        <w:rPr>
          <w:spacing w:val="80"/>
          <w:sz w:val="24"/>
        </w:rPr>
        <w:t xml:space="preserve"> </w:t>
      </w:r>
      <w:r>
        <w:rPr>
          <w:sz w:val="24"/>
        </w:rPr>
        <w:t>After initial completion of limbing, cutting and pruning for vegetation management</w:t>
      </w:r>
      <w:r>
        <w:rPr>
          <w:spacing w:val="-6"/>
          <w:sz w:val="24"/>
        </w:rPr>
        <w:t xml:space="preserve"> </w:t>
      </w:r>
      <w:r>
        <w:rPr>
          <w:sz w:val="24"/>
        </w:rPr>
        <w:t>zones,</w:t>
      </w:r>
      <w:r>
        <w:rPr>
          <w:spacing w:val="-6"/>
          <w:sz w:val="24"/>
        </w:rPr>
        <w:t xml:space="preserve"> </w:t>
      </w:r>
      <w:r>
        <w:rPr>
          <w:sz w:val="24"/>
        </w:rPr>
        <w:t>the</w:t>
      </w:r>
      <w:r>
        <w:rPr>
          <w:spacing w:val="-6"/>
          <w:sz w:val="24"/>
        </w:rPr>
        <w:t xml:space="preserve"> </w:t>
      </w:r>
      <w:r>
        <w:rPr>
          <w:sz w:val="24"/>
        </w:rPr>
        <w:t>Declarant</w:t>
      </w:r>
      <w:r>
        <w:rPr>
          <w:spacing w:val="-6"/>
          <w:sz w:val="24"/>
        </w:rPr>
        <w:t xml:space="preserve"> </w:t>
      </w:r>
      <w:r>
        <w:rPr>
          <w:sz w:val="24"/>
        </w:rPr>
        <w:t>or</w:t>
      </w:r>
      <w:r>
        <w:rPr>
          <w:spacing w:val="-6"/>
          <w:sz w:val="24"/>
        </w:rPr>
        <w:t xml:space="preserve"> </w:t>
      </w:r>
      <w:r>
        <w:rPr>
          <w:sz w:val="24"/>
        </w:rPr>
        <w:t>Association</w:t>
      </w:r>
      <w:r>
        <w:rPr>
          <w:spacing w:val="-6"/>
          <w:sz w:val="24"/>
        </w:rPr>
        <w:t xml:space="preserve"> </w:t>
      </w:r>
      <w:r>
        <w:rPr>
          <w:sz w:val="24"/>
        </w:rPr>
        <w:t>may</w:t>
      </w:r>
      <w:r>
        <w:rPr>
          <w:spacing w:val="-6"/>
          <w:sz w:val="24"/>
        </w:rPr>
        <w:t xml:space="preserve"> </w:t>
      </w:r>
      <w:r>
        <w:rPr>
          <w:sz w:val="24"/>
        </w:rPr>
        <w:t>stake,</w:t>
      </w:r>
      <w:r>
        <w:rPr>
          <w:spacing w:val="-6"/>
          <w:sz w:val="24"/>
        </w:rPr>
        <w:t xml:space="preserve"> </w:t>
      </w:r>
      <w:r>
        <w:rPr>
          <w:sz w:val="24"/>
        </w:rPr>
        <w:t>photograph, survey or otherwise document the vegetation management zones for the Lot(s). Each Owner shall cooperate with the Declarant or Association in preparing such documentation and Declarant hereby reserves to the Association an easement over the Lots for access at reasonable times to such locations as are necessary to prepare such documentation. Such</w:t>
      </w:r>
      <w:r>
        <w:rPr>
          <w:spacing w:val="-6"/>
          <w:sz w:val="24"/>
        </w:rPr>
        <w:t xml:space="preserve"> </w:t>
      </w:r>
      <w:r>
        <w:rPr>
          <w:sz w:val="24"/>
        </w:rPr>
        <w:t>documentation</w:t>
      </w:r>
      <w:r>
        <w:rPr>
          <w:spacing w:val="-6"/>
          <w:sz w:val="24"/>
        </w:rPr>
        <w:t xml:space="preserve"> </w:t>
      </w:r>
      <w:r>
        <w:rPr>
          <w:sz w:val="24"/>
        </w:rPr>
        <w:t>shall</w:t>
      </w:r>
      <w:r>
        <w:rPr>
          <w:spacing w:val="-6"/>
          <w:sz w:val="24"/>
        </w:rPr>
        <w:t xml:space="preserve"> </w:t>
      </w:r>
      <w:r>
        <w:rPr>
          <w:sz w:val="24"/>
        </w:rPr>
        <w:t>establish</w:t>
      </w:r>
      <w:r>
        <w:rPr>
          <w:spacing w:val="-6"/>
          <w:sz w:val="24"/>
        </w:rPr>
        <w:t xml:space="preserve"> </w:t>
      </w:r>
      <w:r>
        <w:rPr>
          <w:sz w:val="24"/>
        </w:rPr>
        <w:t>the</w:t>
      </w:r>
      <w:r>
        <w:rPr>
          <w:spacing w:val="-6"/>
          <w:sz w:val="24"/>
        </w:rPr>
        <w:t xml:space="preserve"> </w:t>
      </w:r>
      <w:r>
        <w:rPr>
          <w:sz w:val="24"/>
        </w:rPr>
        <w:t>maximum</w:t>
      </w:r>
      <w:r>
        <w:rPr>
          <w:spacing w:val="-6"/>
          <w:sz w:val="24"/>
        </w:rPr>
        <w:t xml:space="preserve"> </w:t>
      </w:r>
      <w:r>
        <w:rPr>
          <w:sz w:val="24"/>
        </w:rPr>
        <w:t>permissible</w:t>
      </w:r>
      <w:r>
        <w:rPr>
          <w:spacing w:val="-6"/>
          <w:sz w:val="24"/>
        </w:rPr>
        <w:t xml:space="preserve"> </w:t>
      </w:r>
      <w:r>
        <w:rPr>
          <w:sz w:val="24"/>
        </w:rPr>
        <w:t>vegetation management</w:t>
      </w:r>
      <w:r>
        <w:rPr>
          <w:spacing w:val="-5"/>
          <w:sz w:val="24"/>
        </w:rPr>
        <w:t xml:space="preserve"> </w:t>
      </w:r>
      <w:r>
        <w:rPr>
          <w:sz w:val="24"/>
        </w:rPr>
        <w:t>zone</w:t>
      </w:r>
      <w:r>
        <w:rPr>
          <w:spacing w:val="-5"/>
          <w:sz w:val="24"/>
        </w:rPr>
        <w:t xml:space="preserve"> </w:t>
      </w:r>
      <w:r>
        <w:rPr>
          <w:sz w:val="24"/>
        </w:rPr>
        <w:t>unless</w:t>
      </w:r>
      <w:r>
        <w:rPr>
          <w:spacing w:val="-5"/>
          <w:sz w:val="24"/>
        </w:rPr>
        <w:t xml:space="preserve"> </w:t>
      </w:r>
      <w:r>
        <w:rPr>
          <w:sz w:val="24"/>
        </w:rPr>
        <w:t>modified</w:t>
      </w:r>
      <w:r>
        <w:rPr>
          <w:spacing w:val="-5"/>
          <w:sz w:val="24"/>
        </w:rPr>
        <w:t xml:space="preserve"> </w:t>
      </w:r>
      <w:r>
        <w:rPr>
          <w:sz w:val="24"/>
        </w:rPr>
        <w:t>by</w:t>
      </w:r>
      <w:r>
        <w:rPr>
          <w:spacing w:val="-5"/>
          <w:sz w:val="24"/>
        </w:rPr>
        <w:t xml:space="preserve"> </w:t>
      </w:r>
      <w:r>
        <w:rPr>
          <w:sz w:val="24"/>
        </w:rPr>
        <w:t>the</w:t>
      </w:r>
      <w:r>
        <w:rPr>
          <w:spacing w:val="-5"/>
          <w:sz w:val="24"/>
        </w:rPr>
        <w:t xml:space="preserve"> </w:t>
      </w:r>
      <w:r>
        <w:rPr>
          <w:sz w:val="24"/>
        </w:rPr>
        <w:t>applicable</w:t>
      </w:r>
      <w:r>
        <w:rPr>
          <w:spacing w:val="-5"/>
          <w:sz w:val="24"/>
        </w:rPr>
        <w:t xml:space="preserve"> </w:t>
      </w:r>
      <w:r>
        <w:rPr>
          <w:sz w:val="24"/>
        </w:rPr>
        <w:t>local</w:t>
      </w:r>
      <w:r>
        <w:rPr>
          <w:spacing w:val="-5"/>
          <w:sz w:val="24"/>
        </w:rPr>
        <w:t xml:space="preserve"> </w:t>
      </w:r>
      <w:r>
        <w:rPr>
          <w:sz w:val="24"/>
        </w:rPr>
        <w:t>government</w:t>
      </w:r>
      <w:r>
        <w:rPr>
          <w:spacing w:val="-5"/>
          <w:sz w:val="24"/>
        </w:rPr>
        <w:t xml:space="preserve"> </w:t>
      </w:r>
      <w:r>
        <w:rPr>
          <w:sz w:val="24"/>
        </w:rPr>
        <w:t>or the ACC.</w:t>
      </w:r>
    </w:p>
    <w:p w:rsidR="00E8053C" w:rsidRDefault="00000000">
      <w:pPr>
        <w:pStyle w:val="ListParagraph"/>
        <w:numPr>
          <w:ilvl w:val="2"/>
          <w:numId w:val="11"/>
        </w:numPr>
        <w:tabs>
          <w:tab w:val="left" w:pos="3959"/>
        </w:tabs>
        <w:ind w:right="1223" w:firstLine="1440"/>
        <w:rPr>
          <w:sz w:val="24"/>
        </w:rPr>
      </w:pPr>
      <w:r>
        <w:rPr>
          <w:sz w:val="24"/>
        </w:rPr>
        <w:t>Enforcement of NGPE Pruning Restrictions. The Board shall enforce any pruning restrictions in Native Growth Protection Easements, including without limitation vegetation management zone pruning restrictions. The Board may impose fines of up to One Thousand Dollars ($1,000) against an Owner for each violation of such restrictions by an Owner, anyone acting under the direction or control of an Owner, or present on the Property by permission</w:t>
      </w:r>
      <w:r>
        <w:rPr>
          <w:spacing w:val="-4"/>
          <w:sz w:val="24"/>
        </w:rPr>
        <w:t xml:space="preserve"> </w:t>
      </w:r>
      <w:r>
        <w:rPr>
          <w:sz w:val="24"/>
        </w:rPr>
        <w:t>of</w:t>
      </w:r>
      <w:r>
        <w:rPr>
          <w:spacing w:val="-4"/>
          <w:sz w:val="24"/>
        </w:rPr>
        <w:t xml:space="preserve"> </w:t>
      </w:r>
      <w:r>
        <w:rPr>
          <w:sz w:val="24"/>
        </w:rPr>
        <w:t>an</w:t>
      </w:r>
      <w:r>
        <w:rPr>
          <w:spacing w:val="-4"/>
          <w:sz w:val="24"/>
        </w:rPr>
        <w:t xml:space="preserve"> </w:t>
      </w:r>
      <w:r>
        <w:rPr>
          <w:sz w:val="24"/>
        </w:rPr>
        <w:t>Owner.</w:t>
      </w:r>
      <w:r>
        <w:rPr>
          <w:spacing w:val="-4"/>
          <w:sz w:val="24"/>
        </w:rPr>
        <w:t xml:space="preserve"> </w:t>
      </w:r>
      <w:r>
        <w:rPr>
          <w:sz w:val="24"/>
        </w:rPr>
        <w:t>Each</w:t>
      </w:r>
      <w:r>
        <w:rPr>
          <w:spacing w:val="-4"/>
          <w:sz w:val="24"/>
        </w:rPr>
        <w:t xml:space="preserve"> </w:t>
      </w:r>
      <w:r>
        <w:rPr>
          <w:sz w:val="24"/>
        </w:rPr>
        <w:t>removal</w:t>
      </w:r>
      <w:r>
        <w:rPr>
          <w:spacing w:val="-4"/>
          <w:sz w:val="24"/>
        </w:rPr>
        <w:t xml:space="preserve"> </w:t>
      </w:r>
      <w:r>
        <w:rPr>
          <w:sz w:val="24"/>
        </w:rPr>
        <w:t>or</w:t>
      </w:r>
      <w:r>
        <w:rPr>
          <w:spacing w:val="-4"/>
          <w:sz w:val="24"/>
        </w:rPr>
        <w:t xml:space="preserve"> </w:t>
      </w:r>
      <w:r>
        <w:rPr>
          <w:sz w:val="24"/>
        </w:rPr>
        <w:t>pruning</w:t>
      </w:r>
      <w:r>
        <w:rPr>
          <w:spacing w:val="-4"/>
          <w:sz w:val="24"/>
        </w:rPr>
        <w:t xml:space="preserve"> </w:t>
      </w:r>
      <w:r>
        <w:rPr>
          <w:sz w:val="24"/>
        </w:rPr>
        <w:t>of</w:t>
      </w:r>
      <w:r>
        <w:rPr>
          <w:spacing w:val="-4"/>
          <w:sz w:val="24"/>
        </w:rPr>
        <w:t xml:space="preserve"> </w:t>
      </w:r>
      <w:r>
        <w:rPr>
          <w:sz w:val="24"/>
        </w:rPr>
        <w:t>one</w:t>
      </w:r>
      <w:r>
        <w:rPr>
          <w:spacing w:val="-4"/>
          <w:sz w:val="24"/>
        </w:rPr>
        <w:t xml:space="preserve"> </w:t>
      </w:r>
      <w:r>
        <w:rPr>
          <w:sz w:val="24"/>
        </w:rPr>
        <w:t>(1)</w:t>
      </w:r>
      <w:r>
        <w:rPr>
          <w:spacing w:val="-4"/>
          <w:sz w:val="24"/>
        </w:rPr>
        <w:t xml:space="preserve"> </w:t>
      </w:r>
      <w:r>
        <w:rPr>
          <w:sz w:val="24"/>
        </w:rPr>
        <w:t>tree</w:t>
      </w:r>
      <w:r>
        <w:rPr>
          <w:spacing w:val="-4"/>
          <w:sz w:val="24"/>
        </w:rPr>
        <w:t xml:space="preserve"> </w:t>
      </w:r>
      <w:r>
        <w:rPr>
          <w:sz w:val="24"/>
        </w:rPr>
        <w:t xml:space="preserve">shall constitute a separate violation, and each violation shall be subject to a fine of up to One Thousand Dollars ($1,000), as determined in the Board's sole discretion. In addition, the Board may charge such Owner the cost of replacing or repairing vegetation destroyed or injured by reason of such violation. Unpaid fines and charges shall be a charge and continuing lien upon the Lot or Living Unit of the </w:t>
      </w:r>
      <w:r>
        <w:rPr>
          <w:spacing w:val="-2"/>
          <w:sz w:val="24"/>
        </w:rPr>
        <w:t>Owner</w:t>
      </w:r>
    </w:p>
    <w:p w:rsidR="00E8053C" w:rsidRDefault="00E8053C">
      <w:pPr>
        <w:rPr>
          <w:sz w:val="24"/>
        </w:rPr>
        <w:sectPr w:rsidR="00E8053C" w:rsidSect="001D1591">
          <w:pgSz w:w="12240" w:h="15840"/>
          <w:pgMar w:top="640" w:right="0" w:bottom="1240" w:left="0" w:header="0" w:footer="1049" w:gutter="0"/>
          <w:cols w:space="720"/>
        </w:sectPr>
      </w:pPr>
    </w:p>
    <w:p w:rsidR="00E8053C" w:rsidRDefault="00000000">
      <w:pPr>
        <w:pStyle w:val="BodyText"/>
        <w:spacing w:before="85"/>
        <w:ind w:left="1080" w:right="1223"/>
      </w:pPr>
      <w:r>
        <w:lastRenderedPageBreak/>
        <w:t>against whom such fine is assessed.</w:t>
      </w:r>
      <w:r>
        <w:rPr>
          <w:spacing w:val="80"/>
          <w:w w:val="150"/>
        </w:rPr>
        <w:t xml:space="preserve"> </w:t>
      </w:r>
      <w:r>
        <w:t>Fines and charges not paid within</w:t>
      </w:r>
      <w:r>
        <w:rPr>
          <w:spacing w:val="-4"/>
        </w:rPr>
        <w:t xml:space="preserve"> </w:t>
      </w:r>
      <w:r>
        <w:t>ten</w:t>
      </w:r>
      <w:r>
        <w:rPr>
          <w:spacing w:val="-4"/>
        </w:rPr>
        <w:t xml:space="preserve"> </w:t>
      </w:r>
      <w:r>
        <w:t>(10)</w:t>
      </w:r>
      <w:r>
        <w:rPr>
          <w:spacing w:val="-4"/>
        </w:rPr>
        <w:t xml:space="preserve"> </w:t>
      </w:r>
      <w:r>
        <w:t>days</w:t>
      </w:r>
      <w:r>
        <w:rPr>
          <w:spacing w:val="-4"/>
        </w:rPr>
        <w:t xml:space="preserve"> </w:t>
      </w:r>
      <w:r>
        <w:t>of</w:t>
      </w:r>
      <w:r>
        <w:rPr>
          <w:spacing w:val="-4"/>
        </w:rPr>
        <w:t xml:space="preserve"> </w:t>
      </w:r>
      <w:r>
        <w:t>assessment</w:t>
      </w:r>
      <w:r>
        <w:rPr>
          <w:spacing w:val="-4"/>
        </w:rPr>
        <w:t xml:space="preserve"> </w:t>
      </w:r>
      <w:r>
        <w:t>shall</w:t>
      </w:r>
      <w:r>
        <w:rPr>
          <w:spacing w:val="-4"/>
        </w:rPr>
        <w:t xml:space="preserve"> </w:t>
      </w:r>
      <w:r>
        <w:t>bear</w:t>
      </w:r>
      <w:r>
        <w:rPr>
          <w:spacing w:val="-4"/>
        </w:rPr>
        <w:t xml:space="preserve"> </w:t>
      </w:r>
      <w:r>
        <w:t>interest</w:t>
      </w:r>
      <w:r>
        <w:rPr>
          <w:spacing w:val="-4"/>
        </w:rPr>
        <w:t xml:space="preserve"> </w:t>
      </w:r>
      <w:r>
        <w:t>at</w:t>
      </w:r>
      <w:r>
        <w:rPr>
          <w:spacing w:val="-4"/>
        </w:rPr>
        <w:t xml:space="preserve"> </w:t>
      </w:r>
      <w:r>
        <w:t>the</w:t>
      </w:r>
      <w:r>
        <w:rPr>
          <w:spacing w:val="-4"/>
        </w:rPr>
        <w:t xml:space="preserve"> </w:t>
      </w:r>
      <w:r>
        <w:t>rate</w:t>
      </w:r>
      <w:r>
        <w:rPr>
          <w:spacing w:val="-4"/>
        </w:rPr>
        <w:t xml:space="preserve"> </w:t>
      </w:r>
      <w:r>
        <w:t>of twelve percent (12%) per annum until paid, but not exceeding the maximum rate permitted by law.</w:t>
      </w:r>
      <w:r>
        <w:rPr>
          <w:spacing w:val="80"/>
          <w:w w:val="150"/>
        </w:rPr>
        <w:t xml:space="preserve"> </w:t>
      </w:r>
      <w:r>
        <w:t xml:space="preserve">The Board shall have the right to enforce nonpayment of such fines in the same manner as nonpayment of assessments as described in </w:t>
      </w:r>
      <w:r>
        <w:rPr>
          <w:u w:val="single"/>
        </w:rPr>
        <w:t xml:space="preserve">Section 9.9 </w:t>
      </w:r>
      <w:r>
        <w:t>hereof.</w:t>
      </w:r>
      <w:r>
        <w:rPr>
          <w:spacing w:val="80"/>
        </w:rPr>
        <w:t xml:space="preserve"> </w:t>
      </w:r>
      <w:r>
        <w:t xml:space="preserve">The enforcement mechanism described herein shall also apply to violations of lot clearing restrictions described in </w:t>
      </w:r>
      <w:r>
        <w:rPr>
          <w:u w:val="single"/>
        </w:rPr>
        <w:t>Section 5.12.</w:t>
      </w:r>
    </w:p>
    <w:p w:rsidR="00E8053C" w:rsidRDefault="00E8053C">
      <w:pPr>
        <w:pStyle w:val="BodyText"/>
      </w:pPr>
    </w:p>
    <w:p w:rsidR="00E8053C" w:rsidRDefault="00000000">
      <w:pPr>
        <w:pStyle w:val="ListParagraph"/>
        <w:numPr>
          <w:ilvl w:val="2"/>
          <w:numId w:val="11"/>
        </w:numPr>
        <w:tabs>
          <w:tab w:val="left" w:pos="3379"/>
        </w:tabs>
        <w:ind w:right="1223" w:firstLine="1440"/>
        <w:rPr>
          <w:sz w:val="24"/>
        </w:rPr>
      </w:pPr>
      <w:r>
        <w:rPr>
          <w:sz w:val="24"/>
        </w:rPr>
        <w:t>Purchase and Sale Agreements. All purchase and sale agreements for Lots shall include a clause informing purchasers of the restrictions on NGPE areas and the allocation of maintenance costs to Owners of Rim Lots. All purchase and sale agreements for Lots</w:t>
      </w:r>
      <w:r>
        <w:rPr>
          <w:spacing w:val="-5"/>
          <w:sz w:val="24"/>
        </w:rPr>
        <w:t xml:space="preserve"> </w:t>
      </w:r>
      <w:r>
        <w:rPr>
          <w:sz w:val="24"/>
        </w:rPr>
        <w:t>shall</w:t>
      </w:r>
      <w:r>
        <w:rPr>
          <w:spacing w:val="-5"/>
          <w:sz w:val="24"/>
        </w:rPr>
        <w:t xml:space="preserve"> </w:t>
      </w:r>
      <w:r>
        <w:rPr>
          <w:sz w:val="24"/>
        </w:rPr>
        <w:t>also</w:t>
      </w:r>
      <w:r>
        <w:rPr>
          <w:spacing w:val="-5"/>
          <w:sz w:val="24"/>
        </w:rPr>
        <w:t xml:space="preserve"> </w:t>
      </w:r>
      <w:r>
        <w:rPr>
          <w:sz w:val="24"/>
        </w:rPr>
        <w:t>include</w:t>
      </w:r>
      <w:r>
        <w:rPr>
          <w:spacing w:val="-5"/>
          <w:sz w:val="24"/>
        </w:rPr>
        <w:t xml:space="preserve"> </w:t>
      </w:r>
      <w:r>
        <w:rPr>
          <w:sz w:val="24"/>
        </w:rPr>
        <w:t>a</w:t>
      </w:r>
      <w:r>
        <w:rPr>
          <w:spacing w:val="-5"/>
          <w:sz w:val="24"/>
        </w:rPr>
        <w:t xml:space="preserve"> </w:t>
      </w:r>
      <w:r>
        <w:rPr>
          <w:sz w:val="24"/>
        </w:rPr>
        <w:t>copy</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Homeowner's</w:t>
      </w:r>
      <w:r>
        <w:rPr>
          <w:spacing w:val="-5"/>
          <w:sz w:val="24"/>
        </w:rPr>
        <w:t xml:space="preserve"> </w:t>
      </w:r>
      <w:r>
        <w:rPr>
          <w:sz w:val="24"/>
        </w:rPr>
        <w:t>Pamphlet</w:t>
      </w:r>
      <w:r>
        <w:rPr>
          <w:spacing w:val="-5"/>
          <w:sz w:val="24"/>
        </w:rPr>
        <w:t xml:space="preserve"> </w:t>
      </w:r>
      <w:r>
        <w:rPr>
          <w:sz w:val="24"/>
        </w:rPr>
        <w:t>describing the NGPEs.</w:t>
      </w:r>
    </w:p>
    <w:p w:rsidR="00E8053C" w:rsidRDefault="00E8053C">
      <w:pPr>
        <w:pStyle w:val="BodyText"/>
      </w:pPr>
    </w:p>
    <w:p w:rsidR="00E8053C" w:rsidRDefault="00000000">
      <w:pPr>
        <w:pStyle w:val="Heading2"/>
        <w:ind w:left="4104" w:right="3202" w:hanging="576"/>
        <w:jc w:val="left"/>
      </w:pPr>
      <w:bookmarkStart w:id="0" w:name="_TOC_250008"/>
      <w:r>
        <w:t>ARTICLE</w:t>
      </w:r>
      <w:r>
        <w:rPr>
          <w:spacing w:val="-10"/>
        </w:rPr>
        <w:t xml:space="preserve"> </w:t>
      </w:r>
      <w:r>
        <w:t>5.</w:t>
      </w:r>
      <w:r>
        <w:rPr>
          <w:spacing w:val="-10"/>
        </w:rPr>
        <w:t xml:space="preserve"> </w:t>
      </w:r>
      <w:r>
        <w:t>USE</w:t>
      </w:r>
      <w:r>
        <w:rPr>
          <w:spacing w:val="-10"/>
        </w:rPr>
        <w:t xml:space="preserve"> </w:t>
      </w:r>
      <w:r>
        <w:t>COVENANTS,</w:t>
      </w:r>
      <w:r>
        <w:rPr>
          <w:spacing w:val="-10"/>
        </w:rPr>
        <w:t xml:space="preserve"> </w:t>
      </w:r>
      <w:bookmarkEnd w:id="0"/>
      <w:r>
        <w:t>CONDITIONS AND RESTRICTIONS ON PROPERTY</w:t>
      </w:r>
    </w:p>
    <w:p w:rsidR="00E8053C" w:rsidRDefault="00E8053C">
      <w:pPr>
        <w:pStyle w:val="BodyText"/>
      </w:pPr>
    </w:p>
    <w:p w:rsidR="00E8053C" w:rsidRDefault="00000000">
      <w:pPr>
        <w:pStyle w:val="ListParagraph"/>
        <w:numPr>
          <w:ilvl w:val="1"/>
          <w:numId w:val="10"/>
        </w:numPr>
        <w:tabs>
          <w:tab w:val="left" w:pos="2517"/>
        </w:tabs>
        <w:ind w:right="1223" w:firstLine="720"/>
        <w:rPr>
          <w:sz w:val="24"/>
        </w:rPr>
      </w:pPr>
      <w:r>
        <w:rPr>
          <w:sz w:val="24"/>
        </w:rPr>
        <w:t>Permitted Uses.</w:t>
      </w:r>
      <w:r>
        <w:rPr>
          <w:spacing w:val="80"/>
          <w:sz w:val="24"/>
        </w:rPr>
        <w:t xml:space="preserve"> </w:t>
      </w:r>
      <w:r>
        <w:rPr>
          <w:sz w:val="24"/>
        </w:rPr>
        <w:t>The Property shall be used solely for the uses</w:t>
      </w:r>
      <w:r>
        <w:rPr>
          <w:spacing w:val="-4"/>
          <w:sz w:val="24"/>
        </w:rPr>
        <w:t xml:space="preserve"> </w:t>
      </w:r>
      <w:r>
        <w:rPr>
          <w:sz w:val="24"/>
        </w:rPr>
        <w:t>authorized</w:t>
      </w:r>
      <w:r>
        <w:rPr>
          <w:spacing w:val="-4"/>
          <w:sz w:val="24"/>
        </w:rPr>
        <w:t xml:space="preserve"> </w:t>
      </w:r>
      <w:r>
        <w:rPr>
          <w:sz w:val="24"/>
        </w:rPr>
        <w:t>in</w:t>
      </w:r>
      <w:r>
        <w:rPr>
          <w:spacing w:val="-4"/>
          <w:sz w:val="24"/>
        </w:rPr>
        <w:t xml:space="preserve"> </w:t>
      </w:r>
      <w:r>
        <w:rPr>
          <w:sz w:val="24"/>
        </w:rPr>
        <w:t>this</w:t>
      </w:r>
      <w:r>
        <w:rPr>
          <w:spacing w:val="-4"/>
          <w:sz w:val="24"/>
        </w:rPr>
        <w:t xml:space="preserve"> </w:t>
      </w:r>
      <w:r>
        <w:rPr>
          <w:sz w:val="24"/>
        </w:rPr>
        <w:t>Declaration</w:t>
      </w:r>
      <w:r>
        <w:rPr>
          <w:spacing w:val="-4"/>
          <w:sz w:val="24"/>
        </w:rPr>
        <w:t xml:space="preserve"> </w:t>
      </w:r>
      <w:r>
        <w:rPr>
          <w:sz w:val="24"/>
        </w:rPr>
        <w:t>and</w:t>
      </w:r>
      <w:r>
        <w:rPr>
          <w:spacing w:val="-4"/>
          <w:sz w:val="24"/>
        </w:rPr>
        <w:t xml:space="preserve"> </w:t>
      </w:r>
      <w:r>
        <w:rPr>
          <w:sz w:val="24"/>
        </w:rPr>
        <w:t>as</w:t>
      </w:r>
      <w:r>
        <w:rPr>
          <w:spacing w:val="-4"/>
          <w:sz w:val="24"/>
        </w:rPr>
        <w:t xml:space="preserve"> </w:t>
      </w:r>
      <w:r>
        <w:rPr>
          <w:sz w:val="24"/>
        </w:rPr>
        <w:t>provided</w:t>
      </w:r>
      <w:r>
        <w:rPr>
          <w:spacing w:val="-4"/>
          <w:sz w:val="24"/>
        </w:rPr>
        <w:t xml:space="preserve"> </w:t>
      </w:r>
      <w:r>
        <w:rPr>
          <w:sz w:val="24"/>
        </w:rPr>
        <w:t>in</w:t>
      </w:r>
      <w:r>
        <w:rPr>
          <w:spacing w:val="-4"/>
          <w:sz w:val="24"/>
        </w:rPr>
        <w:t xml:space="preserve"> </w:t>
      </w:r>
      <w:r>
        <w:rPr>
          <w:sz w:val="24"/>
        </w:rPr>
        <w:t>any</w:t>
      </w:r>
      <w:r>
        <w:rPr>
          <w:spacing w:val="-4"/>
          <w:sz w:val="24"/>
        </w:rPr>
        <w:t xml:space="preserve"> </w:t>
      </w:r>
      <w:r>
        <w:rPr>
          <w:sz w:val="24"/>
        </w:rPr>
        <w:t>final</w:t>
      </w:r>
      <w:r>
        <w:rPr>
          <w:spacing w:val="-4"/>
          <w:sz w:val="24"/>
        </w:rPr>
        <w:t xml:space="preserve"> </w:t>
      </w:r>
      <w:r>
        <w:rPr>
          <w:sz w:val="24"/>
        </w:rPr>
        <w:t>plat or</w:t>
      </w:r>
      <w:r>
        <w:rPr>
          <w:spacing w:val="-4"/>
          <w:sz w:val="24"/>
        </w:rPr>
        <w:t xml:space="preserve"> </w:t>
      </w:r>
      <w:r>
        <w:rPr>
          <w:sz w:val="24"/>
        </w:rPr>
        <w:t>other</w:t>
      </w:r>
      <w:r>
        <w:rPr>
          <w:spacing w:val="-4"/>
          <w:sz w:val="24"/>
        </w:rPr>
        <w:t xml:space="preserve"> </w:t>
      </w:r>
      <w:r>
        <w:rPr>
          <w:sz w:val="24"/>
        </w:rPr>
        <w:t>recorded</w:t>
      </w:r>
      <w:r>
        <w:rPr>
          <w:spacing w:val="-4"/>
          <w:sz w:val="24"/>
        </w:rPr>
        <w:t xml:space="preserve"> </w:t>
      </w:r>
      <w:r>
        <w:rPr>
          <w:sz w:val="24"/>
        </w:rPr>
        <w:t>document</w:t>
      </w:r>
      <w:r>
        <w:rPr>
          <w:spacing w:val="-4"/>
          <w:sz w:val="24"/>
        </w:rPr>
        <w:t xml:space="preserve"> </w:t>
      </w:r>
      <w:r>
        <w:rPr>
          <w:sz w:val="24"/>
        </w:rPr>
        <w:t>affecting</w:t>
      </w:r>
      <w:r>
        <w:rPr>
          <w:spacing w:val="-4"/>
          <w:sz w:val="24"/>
        </w:rPr>
        <w:t xml:space="preserve"> </w:t>
      </w:r>
      <w:r>
        <w:rPr>
          <w:sz w:val="24"/>
        </w:rPr>
        <w:t>all</w:t>
      </w:r>
      <w:r>
        <w:rPr>
          <w:spacing w:val="-4"/>
          <w:sz w:val="24"/>
        </w:rPr>
        <w:t xml:space="preserve"> </w:t>
      </w:r>
      <w:r>
        <w:rPr>
          <w:sz w:val="24"/>
        </w:rPr>
        <w:t>or</w:t>
      </w:r>
      <w:r>
        <w:rPr>
          <w:spacing w:val="-4"/>
          <w:sz w:val="24"/>
        </w:rPr>
        <w:t xml:space="preserve"> </w:t>
      </w:r>
      <w:r>
        <w:rPr>
          <w:sz w:val="24"/>
        </w:rPr>
        <w:t>a</w:t>
      </w:r>
      <w:r>
        <w:rPr>
          <w:spacing w:val="-4"/>
          <w:sz w:val="24"/>
        </w:rPr>
        <w:t xml:space="preserve"> </w:t>
      </w:r>
      <w:r>
        <w:rPr>
          <w:sz w:val="24"/>
        </w:rPr>
        <w:t>portion</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Property or as provided under the zoning or other governmental regulation affecting the Property. Each Lot shall be used only for construction and occupancy of one single family residence and related Improvements. No tent, trailer, modular or mobile home shall be used as an Owner's residence on any Lot. No Lot or Living Unit shall be further subdivided.</w:t>
      </w:r>
    </w:p>
    <w:p w:rsidR="00E8053C" w:rsidRDefault="00000000">
      <w:pPr>
        <w:pStyle w:val="ListParagraph"/>
        <w:numPr>
          <w:ilvl w:val="1"/>
          <w:numId w:val="10"/>
        </w:numPr>
        <w:tabs>
          <w:tab w:val="left" w:pos="2517"/>
        </w:tabs>
        <w:ind w:right="2375" w:firstLine="720"/>
        <w:rPr>
          <w:sz w:val="24"/>
        </w:rPr>
      </w:pPr>
      <w:r>
        <w:rPr>
          <w:sz w:val="24"/>
        </w:rPr>
        <w:t>Contractor</w:t>
      </w:r>
      <w:r>
        <w:rPr>
          <w:spacing w:val="-8"/>
          <w:sz w:val="24"/>
        </w:rPr>
        <w:t xml:space="preserve"> </w:t>
      </w:r>
      <w:r>
        <w:rPr>
          <w:sz w:val="24"/>
        </w:rPr>
        <w:t>and</w:t>
      </w:r>
      <w:r>
        <w:rPr>
          <w:spacing w:val="-8"/>
          <w:sz w:val="24"/>
        </w:rPr>
        <w:t xml:space="preserve"> </w:t>
      </w:r>
      <w:r>
        <w:rPr>
          <w:sz w:val="24"/>
        </w:rPr>
        <w:t>Architect;</w:t>
      </w:r>
      <w:r>
        <w:rPr>
          <w:spacing w:val="-8"/>
          <w:sz w:val="24"/>
        </w:rPr>
        <w:t xml:space="preserve"> </w:t>
      </w:r>
      <w:r>
        <w:rPr>
          <w:sz w:val="24"/>
        </w:rPr>
        <w:t>Building</w:t>
      </w:r>
      <w:r>
        <w:rPr>
          <w:spacing w:val="-8"/>
          <w:sz w:val="24"/>
        </w:rPr>
        <w:t xml:space="preserve"> </w:t>
      </w:r>
      <w:r>
        <w:rPr>
          <w:sz w:val="24"/>
        </w:rPr>
        <w:t>Plans;</w:t>
      </w:r>
      <w:r>
        <w:rPr>
          <w:spacing w:val="-8"/>
          <w:sz w:val="24"/>
        </w:rPr>
        <w:t xml:space="preserve"> </w:t>
      </w:r>
      <w:r>
        <w:rPr>
          <w:sz w:val="24"/>
        </w:rPr>
        <w:t>Setbacks; Completion of Improvements.</w:t>
      </w:r>
    </w:p>
    <w:p w:rsidR="00E8053C" w:rsidRDefault="00000000">
      <w:pPr>
        <w:pStyle w:val="ListParagraph"/>
        <w:numPr>
          <w:ilvl w:val="2"/>
          <w:numId w:val="10"/>
        </w:numPr>
        <w:tabs>
          <w:tab w:val="left" w:pos="3959"/>
        </w:tabs>
        <w:spacing w:before="271"/>
        <w:ind w:right="1367" w:firstLine="1440"/>
        <w:rPr>
          <w:sz w:val="24"/>
        </w:rPr>
      </w:pPr>
      <w:r>
        <w:rPr>
          <w:sz w:val="24"/>
        </w:rPr>
        <w:t>Contractor and Architect. All residences and other</w:t>
      </w:r>
      <w:r>
        <w:rPr>
          <w:spacing w:val="-6"/>
          <w:sz w:val="24"/>
        </w:rPr>
        <w:t xml:space="preserve"> </w:t>
      </w:r>
      <w:r>
        <w:rPr>
          <w:sz w:val="24"/>
        </w:rPr>
        <w:t>Improvements</w:t>
      </w:r>
      <w:r>
        <w:rPr>
          <w:spacing w:val="-6"/>
          <w:sz w:val="24"/>
        </w:rPr>
        <w:t xml:space="preserve"> </w:t>
      </w:r>
      <w:r>
        <w:rPr>
          <w:sz w:val="24"/>
        </w:rPr>
        <w:t>shall</w:t>
      </w:r>
      <w:r>
        <w:rPr>
          <w:spacing w:val="-6"/>
          <w:sz w:val="24"/>
        </w:rPr>
        <w:t xml:space="preserve"> </w:t>
      </w:r>
      <w:r>
        <w:rPr>
          <w:sz w:val="24"/>
        </w:rPr>
        <w:t>be</w:t>
      </w:r>
      <w:r>
        <w:rPr>
          <w:spacing w:val="-6"/>
          <w:sz w:val="24"/>
        </w:rPr>
        <w:t xml:space="preserve"> </w:t>
      </w:r>
      <w:r>
        <w:rPr>
          <w:sz w:val="24"/>
        </w:rPr>
        <w:t>constructed</w:t>
      </w:r>
      <w:r>
        <w:rPr>
          <w:spacing w:val="-6"/>
          <w:sz w:val="24"/>
        </w:rPr>
        <w:t xml:space="preserve"> </w:t>
      </w:r>
      <w:r>
        <w:rPr>
          <w:sz w:val="24"/>
        </w:rPr>
        <w:t>by</w:t>
      </w:r>
      <w:r>
        <w:rPr>
          <w:spacing w:val="-6"/>
          <w:sz w:val="24"/>
        </w:rPr>
        <w:t xml:space="preserve"> </w:t>
      </w:r>
      <w:r>
        <w:rPr>
          <w:sz w:val="24"/>
        </w:rPr>
        <w:t>an</w:t>
      </w:r>
      <w:r>
        <w:rPr>
          <w:spacing w:val="-6"/>
          <w:sz w:val="24"/>
        </w:rPr>
        <w:t xml:space="preserve"> </w:t>
      </w:r>
      <w:r>
        <w:rPr>
          <w:sz w:val="24"/>
        </w:rPr>
        <w:t>experienced</w:t>
      </w:r>
      <w:r>
        <w:rPr>
          <w:spacing w:val="-6"/>
          <w:sz w:val="24"/>
        </w:rPr>
        <w:t xml:space="preserve"> </w:t>
      </w:r>
      <w:r>
        <w:rPr>
          <w:sz w:val="24"/>
        </w:rPr>
        <w:t>contractor licensed as a general contractor under the statutes of the State of Washington,</w:t>
      </w:r>
      <w:r>
        <w:rPr>
          <w:spacing w:val="-5"/>
          <w:sz w:val="24"/>
        </w:rPr>
        <w:t xml:space="preserve"> </w:t>
      </w:r>
      <w:r>
        <w:rPr>
          <w:sz w:val="24"/>
        </w:rPr>
        <w:t>and</w:t>
      </w:r>
      <w:r>
        <w:rPr>
          <w:spacing w:val="-5"/>
          <w:sz w:val="24"/>
        </w:rPr>
        <w:t xml:space="preserve"> </w:t>
      </w:r>
      <w:r>
        <w:rPr>
          <w:sz w:val="24"/>
        </w:rPr>
        <w:t>shall</w:t>
      </w:r>
      <w:r>
        <w:rPr>
          <w:spacing w:val="-5"/>
          <w:sz w:val="24"/>
        </w:rPr>
        <w:t xml:space="preserve"> </w:t>
      </w:r>
      <w:r>
        <w:rPr>
          <w:sz w:val="24"/>
        </w:rPr>
        <w:t>be</w:t>
      </w:r>
      <w:r>
        <w:rPr>
          <w:spacing w:val="-5"/>
          <w:sz w:val="24"/>
        </w:rPr>
        <w:t xml:space="preserve"> </w:t>
      </w:r>
      <w:r>
        <w:rPr>
          <w:sz w:val="24"/>
        </w:rPr>
        <w:t>designed</w:t>
      </w:r>
      <w:r>
        <w:rPr>
          <w:spacing w:val="-5"/>
          <w:sz w:val="24"/>
        </w:rPr>
        <w:t xml:space="preserve"> </w:t>
      </w:r>
      <w:r>
        <w:rPr>
          <w:sz w:val="24"/>
        </w:rPr>
        <w:t>by</w:t>
      </w:r>
      <w:r>
        <w:rPr>
          <w:spacing w:val="-5"/>
          <w:sz w:val="24"/>
        </w:rPr>
        <w:t xml:space="preserve"> </w:t>
      </w:r>
      <w:r>
        <w:rPr>
          <w:sz w:val="24"/>
        </w:rPr>
        <w:t>an</w:t>
      </w:r>
      <w:r>
        <w:rPr>
          <w:spacing w:val="-5"/>
          <w:sz w:val="24"/>
        </w:rPr>
        <w:t xml:space="preserve"> </w:t>
      </w:r>
      <w:r>
        <w:rPr>
          <w:sz w:val="24"/>
        </w:rPr>
        <w:t>experienced</w:t>
      </w:r>
      <w:r>
        <w:rPr>
          <w:spacing w:val="-5"/>
          <w:sz w:val="24"/>
        </w:rPr>
        <w:t xml:space="preserve"> </w:t>
      </w:r>
      <w:r>
        <w:rPr>
          <w:sz w:val="24"/>
        </w:rPr>
        <w:t>architect</w:t>
      </w:r>
      <w:r>
        <w:rPr>
          <w:spacing w:val="-5"/>
          <w:sz w:val="24"/>
        </w:rPr>
        <w:t xml:space="preserve"> </w:t>
      </w:r>
      <w:r>
        <w:rPr>
          <w:sz w:val="24"/>
        </w:rPr>
        <w:t>who</w:t>
      </w:r>
      <w:r>
        <w:rPr>
          <w:spacing w:val="-5"/>
          <w:sz w:val="24"/>
        </w:rPr>
        <w:t xml:space="preserve"> </w:t>
      </w:r>
      <w:r>
        <w:rPr>
          <w:sz w:val="24"/>
        </w:rPr>
        <w:t>is a member of the American Institute of Architects.</w:t>
      </w:r>
    </w:p>
    <w:p w:rsidR="00E8053C" w:rsidRDefault="00E8053C">
      <w:pPr>
        <w:pStyle w:val="BodyText"/>
        <w:spacing w:before="1"/>
      </w:pPr>
    </w:p>
    <w:p w:rsidR="00E8053C" w:rsidRDefault="00000000">
      <w:pPr>
        <w:pStyle w:val="ListParagraph"/>
        <w:numPr>
          <w:ilvl w:val="2"/>
          <w:numId w:val="10"/>
        </w:numPr>
        <w:tabs>
          <w:tab w:val="left" w:pos="3959"/>
        </w:tabs>
        <w:ind w:right="1223" w:firstLine="1440"/>
        <w:rPr>
          <w:sz w:val="24"/>
        </w:rPr>
      </w:pPr>
      <w:r>
        <w:rPr>
          <w:sz w:val="24"/>
        </w:rPr>
        <w:t>Building Plans. No Living Unit or other Improvement shall be commenced, erected, or maintained upon a Lot or any</w:t>
      </w:r>
      <w:r>
        <w:rPr>
          <w:spacing w:val="-4"/>
          <w:sz w:val="24"/>
        </w:rPr>
        <w:t xml:space="preserve"> </w:t>
      </w:r>
      <w:r>
        <w:rPr>
          <w:sz w:val="24"/>
        </w:rPr>
        <w:t>other</w:t>
      </w:r>
      <w:r>
        <w:rPr>
          <w:spacing w:val="-4"/>
          <w:sz w:val="24"/>
        </w:rPr>
        <w:t xml:space="preserve"> </w:t>
      </w:r>
      <w:r>
        <w:rPr>
          <w:sz w:val="24"/>
        </w:rPr>
        <w:t>portion</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Property,</w:t>
      </w:r>
      <w:r>
        <w:rPr>
          <w:spacing w:val="-4"/>
          <w:sz w:val="24"/>
        </w:rPr>
        <w:t xml:space="preserve"> </w:t>
      </w:r>
      <w:r>
        <w:rPr>
          <w:sz w:val="24"/>
        </w:rPr>
        <w:t>nor</w:t>
      </w:r>
      <w:r>
        <w:rPr>
          <w:spacing w:val="-4"/>
          <w:sz w:val="24"/>
        </w:rPr>
        <w:t xml:space="preserve"> </w:t>
      </w:r>
      <w:r>
        <w:rPr>
          <w:sz w:val="24"/>
        </w:rPr>
        <w:t>shall</w:t>
      </w:r>
      <w:r>
        <w:rPr>
          <w:spacing w:val="-4"/>
          <w:sz w:val="24"/>
        </w:rPr>
        <w:t xml:space="preserve"> </w:t>
      </w:r>
      <w:r>
        <w:rPr>
          <w:sz w:val="24"/>
        </w:rPr>
        <w:t>any</w:t>
      </w:r>
      <w:r>
        <w:rPr>
          <w:spacing w:val="-4"/>
          <w:sz w:val="24"/>
        </w:rPr>
        <w:t xml:space="preserve"> </w:t>
      </w:r>
      <w:r>
        <w:rPr>
          <w:sz w:val="24"/>
        </w:rPr>
        <w:t>exterior</w:t>
      </w:r>
      <w:r>
        <w:rPr>
          <w:spacing w:val="-4"/>
          <w:sz w:val="24"/>
        </w:rPr>
        <w:t xml:space="preserve"> </w:t>
      </w:r>
      <w:r>
        <w:rPr>
          <w:sz w:val="24"/>
        </w:rPr>
        <w:t>addition</w:t>
      </w:r>
      <w:r>
        <w:rPr>
          <w:spacing w:val="-4"/>
          <w:sz w:val="24"/>
        </w:rPr>
        <w:t xml:space="preserve"> </w:t>
      </w:r>
      <w:r>
        <w:rPr>
          <w:sz w:val="24"/>
        </w:rPr>
        <w:t xml:space="preserve">to or change or alteration therein or landscaping be made, until after the details and written plans and specifications showing the nature, kind, shape, height, materials, colors, and location of the same, a construction erosion control plan, a landscaping plan, and any other submittals described in the Architectural Design Guidelines, shall have been submitted to and approved in writing by the Architectural Control Committee as provided in </w:t>
      </w:r>
      <w:r>
        <w:rPr>
          <w:sz w:val="24"/>
          <w:u w:val="single"/>
        </w:rPr>
        <w:t>Section 8.6.</w:t>
      </w:r>
      <w:r>
        <w:rPr>
          <w:sz w:val="24"/>
        </w:rPr>
        <w:t xml:space="preserve"> to ensure the harmony of external design and location in relation to surrounding structures, vegetation, and topography.</w:t>
      </w:r>
    </w:p>
    <w:p w:rsidR="00E8053C" w:rsidRDefault="00E8053C">
      <w:pPr>
        <w:rPr>
          <w:sz w:val="24"/>
        </w:rPr>
        <w:sectPr w:rsidR="00E8053C" w:rsidSect="001D1591">
          <w:pgSz w:w="12240" w:h="15840"/>
          <w:pgMar w:top="640" w:right="0" w:bottom="1240" w:left="0" w:header="0" w:footer="1049" w:gutter="0"/>
          <w:cols w:space="720"/>
        </w:sectPr>
      </w:pPr>
    </w:p>
    <w:p w:rsidR="00E8053C" w:rsidRDefault="00000000">
      <w:pPr>
        <w:pStyle w:val="ListParagraph"/>
        <w:numPr>
          <w:ilvl w:val="2"/>
          <w:numId w:val="10"/>
        </w:numPr>
        <w:tabs>
          <w:tab w:val="left" w:pos="3379"/>
        </w:tabs>
        <w:spacing w:before="85"/>
        <w:ind w:right="1223" w:firstLine="1440"/>
        <w:rPr>
          <w:sz w:val="24"/>
        </w:rPr>
      </w:pPr>
      <w:r>
        <w:rPr>
          <w:sz w:val="24"/>
        </w:rPr>
        <w:lastRenderedPageBreak/>
        <w:t>Exterior Colors and Materials. All exterior colors and</w:t>
      </w:r>
      <w:r>
        <w:rPr>
          <w:spacing w:val="-5"/>
          <w:sz w:val="24"/>
        </w:rPr>
        <w:t xml:space="preserve"> </w:t>
      </w:r>
      <w:r>
        <w:rPr>
          <w:sz w:val="24"/>
        </w:rPr>
        <w:t>materials</w:t>
      </w:r>
      <w:r>
        <w:rPr>
          <w:spacing w:val="-5"/>
          <w:sz w:val="24"/>
        </w:rPr>
        <w:t xml:space="preserve"> </w:t>
      </w:r>
      <w:r>
        <w:rPr>
          <w:sz w:val="24"/>
        </w:rPr>
        <w:t>shall</w:t>
      </w:r>
      <w:r>
        <w:rPr>
          <w:spacing w:val="-5"/>
          <w:sz w:val="24"/>
        </w:rPr>
        <w:t xml:space="preserve"> </w:t>
      </w:r>
      <w:r>
        <w:rPr>
          <w:sz w:val="24"/>
        </w:rPr>
        <w:t>be</w:t>
      </w:r>
      <w:r>
        <w:rPr>
          <w:spacing w:val="-5"/>
          <w:sz w:val="24"/>
        </w:rPr>
        <w:t xml:space="preserve"> </w:t>
      </w:r>
      <w:r>
        <w:rPr>
          <w:sz w:val="24"/>
        </w:rPr>
        <w:t>in</w:t>
      </w:r>
      <w:r>
        <w:rPr>
          <w:spacing w:val="-5"/>
          <w:sz w:val="24"/>
        </w:rPr>
        <w:t xml:space="preserve"> </w:t>
      </w:r>
      <w:r>
        <w:rPr>
          <w:sz w:val="24"/>
        </w:rPr>
        <w:t>accordance</w:t>
      </w:r>
      <w:r>
        <w:rPr>
          <w:spacing w:val="-5"/>
          <w:sz w:val="24"/>
        </w:rPr>
        <w:t xml:space="preserve"> </w:t>
      </w:r>
      <w:r>
        <w:rPr>
          <w:sz w:val="24"/>
        </w:rPr>
        <w:t>with</w:t>
      </w:r>
      <w:r>
        <w:rPr>
          <w:spacing w:val="-5"/>
          <w:sz w:val="24"/>
        </w:rPr>
        <w:t xml:space="preserve"> </w:t>
      </w:r>
      <w:r>
        <w:rPr>
          <w:sz w:val="24"/>
        </w:rPr>
        <w:t>guidelines</w:t>
      </w:r>
      <w:r>
        <w:rPr>
          <w:spacing w:val="-5"/>
          <w:sz w:val="24"/>
        </w:rPr>
        <w:t xml:space="preserve"> </w:t>
      </w:r>
      <w:r>
        <w:rPr>
          <w:sz w:val="24"/>
        </w:rPr>
        <w:t>and</w:t>
      </w:r>
      <w:r>
        <w:rPr>
          <w:spacing w:val="-5"/>
          <w:sz w:val="24"/>
        </w:rPr>
        <w:t xml:space="preserve"> </w:t>
      </w:r>
      <w:r>
        <w:rPr>
          <w:sz w:val="24"/>
        </w:rPr>
        <w:t>requirements established by the Architectural Control Committee. The colors and materials of the portion of homes which can be seen from outside the Property shall blend into the natural landscape as much as possible. In particular, bright colors, including white, are prohibited on the north sides and roofs of any homes located on the northern edge of Division 1 or on the sides and roofs of homes in other Divisions, which can be seen from areas outside the Property.</w:t>
      </w:r>
    </w:p>
    <w:p w:rsidR="00E8053C" w:rsidRDefault="00E8053C">
      <w:pPr>
        <w:pStyle w:val="BodyText"/>
      </w:pPr>
    </w:p>
    <w:p w:rsidR="00E8053C" w:rsidRDefault="00000000">
      <w:pPr>
        <w:pStyle w:val="ListParagraph"/>
        <w:numPr>
          <w:ilvl w:val="2"/>
          <w:numId w:val="10"/>
        </w:numPr>
        <w:tabs>
          <w:tab w:val="left" w:pos="3379"/>
        </w:tabs>
        <w:spacing w:before="1"/>
        <w:ind w:right="1367" w:firstLine="1440"/>
        <w:rPr>
          <w:sz w:val="24"/>
        </w:rPr>
      </w:pPr>
      <w:r>
        <w:rPr>
          <w:sz w:val="24"/>
        </w:rPr>
        <w:t>Minimum</w:t>
      </w:r>
      <w:r>
        <w:rPr>
          <w:spacing w:val="-6"/>
          <w:sz w:val="24"/>
        </w:rPr>
        <w:t xml:space="preserve"> </w:t>
      </w:r>
      <w:r>
        <w:rPr>
          <w:sz w:val="24"/>
        </w:rPr>
        <w:t>House</w:t>
      </w:r>
      <w:r>
        <w:rPr>
          <w:spacing w:val="-6"/>
          <w:sz w:val="24"/>
        </w:rPr>
        <w:t xml:space="preserve"> </w:t>
      </w:r>
      <w:r>
        <w:rPr>
          <w:sz w:val="24"/>
        </w:rPr>
        <w:t>Size.</w:t>
      </w:r>
      <w:r>
        <w:rPr>
          <w:spacing w:val="-6"/>
          <w:sz w:val="24"/>
        </w:rPr>
        <w:t xml:space="preserve"> </w:t>
      </w:r>
      <w:r>
        <w:rPr>
          <w:sz w:val="24"/>
        </w:rPr>
        <w:t>All</w:t>
      </w:r>
      <w:r>
        <w:rPr>
          <w:spacing w:val="-6"/>
          <w:sz w:val="24"/>
        </w:rPr>
        <w:t xml:space="preserve"> </w:t>
      </w:r>
      <w:r>
        <w:rPr>
          <w:sz w:val="24"/>
        </w:rPr>
        <w:t>residences</w:t>
      </w:r>
      <w:r>
        <w:rPr>
          <w:spacing w:val="-6"/>
          <w:sz w:val="24"/>
        </w:rPr>
        <w:t xml:space="preserve"> </w:t>
      </w:r>
      <w:r>
        <w:rPr>
          <w:sz w:val="24"/>
        </w:rPr>
        <w:t>constituting</w:t>
      </w:r>
      <w:r>
        <w:rPr>
          <w:spacing w:val="-6"/>
          <w:sz w:val="24"/>
        </w:rPr>
        <w:t xml:space="preserve"> </w:t>
      </w:r>
      <w:r>
        <w:rPr>
          <w:sz w:val="24"/>
        </w:rPr>
        <w:t>part of a Living Unit shall have a minimum floor area of 2,600 square feet,</w:t>
      </w:r>
      <w:r>
        <w:rPr>
          <w:spacing w:val="-5"/>
          <w:sz w:val="24"/>
        </w:rPr>
        <w:t xml:space="preserve"> </w:t>
      </w:r>
      <w:r>
        <w:rPr>
          <w:sz w:val="24"/>
        </w:rPr>
        <w:t>exclusive</w:t>
      </w:r>
      <w:r>
        <w:rPr>
          <w:spacing w:val="-5"/>
          <w:sz w:val="24"/>
        </w:rPr>
        <w:t xml:space="preserve"> </w:t>
      </w:r>
      <w:r>
        <w:rPr>
          <w:sz w:val="24"/>
        </w:rPr>
        <w:t>of</w:t>
      </w:r>
      <w:r>
        <w:rPr>
          <w:spacing w:val="-5"/>
          <w:sz w:val="24"/>
        </w:rPr>
        <w:t xml:space="preserve"> </w:t>
      </w:r>
      <w:r>
        <w:rPr>
          <w:sz w:val="24"/>
        </w:rPr>
        <w:t>any</w:t>
      </w:r>
      <w:r>
        <w:rPr>
          <w:spacing w:val="-5"/>
          <w:sz w:val="24"/>
        </w:rPr>
        <w:t xml:space="preserve"> </w:t>
      </w:r>
      <w:r>
        <w:rPr>
          <w:sz w:val="24"/>
        </w:rPr>
        <w:t>garage</w:t>
      </w:r>
      <w:r>
        <w:rPr>
          <w:spacing w:val="-5"/>
          <w:sz w:val="24"/>
        </w:rPr>
        <w:t xml:space="preserve"> </w:t>
      </w:r>
      <w:r>
        <w:rPr>
          <w:sz w:val="24"/>
        </w:rPr>
        <w:t>area,</w:t>
      </w:r>
      <w:r>
        <w:rPr>
          <w:spacing w:val="-5"/>
          <w:sz w:val="24"/>
        </w:rPr>
        <w:t xml:space="preserve"> </w:t>
      </w:r>
      <w:r>
        <w:rPr>
          <w:sz w:val="24"/>
        </w:rPr>
        <w:t>unless</w:t>
      </w:r>
      <w:r>
        <w:rPr>
          <w:spacing w:val="-5"/>
          <w:sz w:val="24"/>
        </w:rPr>
        <w:t xml:space="preserve"> </w:t>
      </w:r>
      <w:r>
        <w:rPr>
          <w:sz w:val="24"/>
        </w:rPr>
        <w:t>otherwise</w:t>
      </w:r>
      <w:r>
        <w:rPr>
          <w:spacing w:val="-5"/>
          <w:sz w:val="24"/>
        </w:rPr>
        <w:t xml:space="preserve"> </w:t>
      </w:r>
      <w:r>
        <w:rPr>
          <w:sz w:val="24"/>
        </w:rPr>
        <w:t>approved</w:t>
      </w:r>
      <w:r>
        <w:rPr>
          <w:spacing w:val="-5"/>
          <w:sz w:val="24"/>
        </w:rPr>
        <w:t xml:space="preserve"> </w:t>
      </w:r>
      <w:r>
        <w:rPr>
          <w:sz w:val="24"/>
        </w:rPr>
        <w:t>by</w:t>
      </w:r>
      <w:r>
        <w:rPr>
          <w:spacing w:val="-5"/>
          <w:sz w:val="24"/>
        </w:rPr>
        <w:t xml:space="preserve"> </w:t>
      </w:r>
      <w:r>
        <w:rPr>
          <w:sz w:val="24"/>
        </w:rPr>
        <w:t xml:space="preserve">the </w:t>
      </w:r>
      <w:r>
        <w:rPr>
          <w:spacing w:val="-4"/>
          <w:sz w:val="24"/>
        </w:rPr>
        <w:t>ACC.</w:t>
      </w:r>
    </w:p>
    <w:p w:rsidR="00E8053C" w:rsidRDefault="00000000">
      <w:pPr>
        <w:pStyle w:val="ListParagraph"/>
        <w:numPr>
          <w:ilvl w:val="2"/>
          <w:numId w:val="10"/>
        </w:numPr>
        <w:tabs>
          <w:tab w:val="left" w:pos="3379"/>
        </w:tabs>
        <w:spacing w:before="270"/>
        <w:ind w:right="1223" w:firstLine="1440"/>
        <w:rPr>
          <w:sz w:val="24"/>
        </w:rPr>
      </w:pPr>
      <w:r>
        <w:rPr>
          <w:sz w:val="24"/>
        </w:rPr>
        <w:t>Roofs. Shake roofs are acceptable, but shingle or substitute roofing materials may be approved by the Architectural Control</w:t>
      </w:r>
      <w:r>
        <w:rPr>
          <w:spacing w:val="-6"/>
          <w:sz w:val="24"/>
        </w:rPr>
        <w:t xml:space="preserve"> </w:t>
      </w:r>
      <w:r>
        <w:rPr>
          <w:sz w:val="24"/>
        </w:rPr>
        <w:t>Committee.</w:t>
      </w:r>
      <w:r>
        <w:rPr>
          <w:spacing w:val="-6"/>
          <w:sz w:val="24"/>
        </w:rPr>
        <w:t xml:space="preserve"> </w:t>
      </w:r>
      <w:r>
        <w:rPr>
          <w:sz w:val="24"/>
        </w:rPr>
        <w:t>Composition</w:t>
      </w:r>
      <w:r>
        <w:rPr>
          <w:spacing w:val="-6"/>
          <w:sz w:val="24"/>
        </w:rPr>
        <w:t xml:space="preserve"> </w:t>
      </w:r>
      <w:r>
        <w:rPr>
          <w:sz w:val="24"/>
        </w:rPr>
        <w:t>and</w:t>
      </w:r>
      <w:r>
        <w:rPr>
          <w:spacing w:val="-6"/>
          <w:sz w:val="24"/>
        </w:rPr>
        <w:t xml:space="preserve"> </w:t>
      </w:r>
      <w:r>
        <w:rPr>
          <w:sz w:val="24"/>
        </w:rPr>
        <w:t>Spanish-tile</w:t>
      </w:r>
      <w:r>
        <w:rPr>
          <w:spacing w:val="-6"/>
          <w:sz w:val="24"/>
        </w:rPr>
        <w:t xml:space="preserve"> </w:t>
      </w:r>
      <w:r>
        <w:rPr>
          <w:sz w:val="24"/>
        </w:rPr>
        <w:t>roofs</w:t>
      </w:r>
      <w:r>
        <w:rPr>
          <w:spacing w:val="-6"/>
          <w:sz w:val="24"/>
        </w:rPr>
        <w:t xml:space="preserve"> </w:t>
      </w:r>
      <w:r>
        <w:rPr>
          <w:sz w:val="24"/>
        </w:rPr>
        <w:t>are</w:t>
      </w:r>
      <w:r>
        <w:rPr>
          <w:spacing w:val="-6"/>
          <w:sz w:val="24"/>
        </w:rPr>
        <w:t xml:space="preserve"> </w:t>
      </w:r>
      <w:r>
        <w:rPr>
          <w:sz w:val="24"/>
        </w:rPr>
        <w:t>prohibited.</w:t>
      </w:r>
    </w:p>
    <w:p w:rsidR="00E8053C" w:rsidRDefault="00E8053C">
      <w:pPr>
        <w:pStyle w:val="BodyText"/>
        <w:spacing w:before="1"/>
      </w:pPr>
    </w:p>
    <w:p w:rsidR="00E8053C" w:rsidRDefault="00000000">
      <w:pPr>
        <w:pStyle w:val="ListParagraph"/>
        <w:numPr>
          <w:ilvl w:val="2"/>
          <w:numId w:val="10"/>
        </w:numPr>
        <w:tabs>
          <w:tab w:val="left" w:pos="3379"/>
        </w:tabs>
        <w:ind w:left="3379" w:hanging="859"/>
        <w:rPr>
          <w:sz w:val="24"/>
        </w:rPr>
      </w:pPr>
      <w:r>
        <w:rPr>
          <w:sz w:val="24"/>
        </w:rPr>
        <w:t>Building</w:t>
      </w:r>
      <w:r>
        <w:rPr>
          <w:spacing w:val="-8"/>
          <w:sz w:val="24"/>
        </w:rPr>
        <w:t xml:space="preserve"> </w:t>
      </w:r>
      <w:r>
        <w:rPr>
          <w:spacing w:val="-2"/>
          <w:sz w:val="24"/>
        </w:rPr>
        <w:t>Setbacks.</w:t>
      </w:r>
    </w:p>
    <w:p w:rsidR="00E8053C" w:rsidRDefault="00E8053C">
      <w:pPr>
        <w:pStyle w:val="BodyText"/>
      </w:pPr>
    </w:p>
    <w:p w:rsidR="00E8053C" w:rsidRDefault="00000000">
      <w:pPr>
        <w:pStyle w:val="ListParagraph"/>
        <w:numPr>
          <w:ilvl w:val="3"/>
          <w:numId w:val="10"/>
        </w:numPr>
        <w:tabs>
          <w:tab w:val="left" w:pos="4679"/>
        </w:tabs>
        <w:ind w:right="1367" w:firstLine="2160"/>
        <w:rPr>
          <w:sz w:val="24"/>
        </w:rPr>
      </w:pPr>
      <w:r>
        <w:rPr>
          <w:sz w:val="24"/>
        </w:rPr>
        <w:t>Sideyard.</w:t>
      </w:r>
      <w:r>
        <w:rPr>
          <w:spacing w:val="80"/>
          <w:sz w:val="24"/>
        </w:rPr>
        <w:t xml:space="preserve"> </w:t>
      </w:r>
      <w:r>
        <w:rPr>
          <w:sz w:val="24"/>
        </w:rPr>
        <w:t>For those Lots not specifically addressed in Exhibit of all Improvements, except approved fences, hedges,</w:t>
      </w:r>
      <w:r>
        <w:rPr>
          <w:spacing w:val="-5"/>
          <w:sz w:val="24"/>
        </w:rPr>
        <w:t xml:space="preserve"> </w:t>
      </w:r>
      <w:r>
        <w:rPr>
          <w:sz w:val="24"/>
        </w:rPr>
        <w:t>driveways</w:t>
      </w:r>
      <w:r>
        <w:rPr>
          <w:spacing w:val="-5"/>
          <w:sz w:val="24"/>
        </w:rPr>
        <w:t xml:space="preserve"> </w:t>
      </w:r>
      <w:r>
        <w:rPr>
          <w:sz w:val="24"/>
        </w:rPr>
        <w:t>or</w:t>
      </w:r>
      <w:r>
        <w:rPr>
          <w:spacing w:val="-5"/>
          <w:sz w:val="24"/>
        </w:rPr>
        <w:t xml:space="preserve"> </w:t>
      </w:r>
      <w:r>
        <w:rPr>
          <w:sz w:val="24"/>
        </w:rPr>
        <w:t>yard</w:t>
      </w:r>
      <w:r>
        <w:rPr>
          <w:spacing w:val="-5"/>
          <w:sz w:val="24"/>
        </w:rPr>
        <w:t xml:space="preserve"> </w:t>
      </w:r>
      <w:r>
        <w:rPr>
          <w:sz w:val="24"/>
        </w:rPr>
        <w:t>lamps</w:t>
      </w:r>
      <w:r>
        <w:rPr>
          <w:spacing w:val="-5"/>
          <w:sz w:val="24"/>
        </w:rPr>
        <w:t xml:space="preserve"> </w:t>
      </w:r>
      <w:r>
        <w:rPr>
          <w:sz w:val="24"/>
        </w:rPr>
        <w:t>shall</w:t>
      </w:r>
      <w:r>
        <w:rPr>
          <w:spacing w:val="-5"/>
          <w:sz w:val="24"/>
        </w:rPr>
        <w:t xml:space="preserve"> </w:t>
      </w:r>
      <w:r>
        <w:rPr>
          <w:sz w:val="24"/>
        </w:rPr>
        <w:t>have</w:t>
      </w:r>
      <w:r>
        <w:rPr>
          <w:spacing w:val="-5"/>
          <w:sz w:val="24"/>
        </w:rPr>
        <w:t xml:space="preserve"> </w:t>
      </w:r>
      <w:r>
        <w:rPr>
          <w:sz w:val="24"/>
        </w:rPr>
        <w:t>minimum</w:t>
      </w:r>
      <w:r>
        <w:rPr>
          <w:spacing w:val="-5"/>
          <w:sz w:val="24"/>
        </w:rPr>
        <w:t xml:space="preserve"> </w:t>
      </w:r>
      <w:r>
        <w:rPr>
          <w:sz w:val="24"/>
        </w:rPr>
        <w:t>sideyard</w:t>
      </w:r>
      <w:r>
        <w:rPr>
          <w:spacing w:val="-5"/>
          <w:sz w:val="24"/>
        </w:rPr>
        <w:t xml:space="preserve"> </w:t>
      </w:r>
      <w:r>
        <w:rPr>
          <w:sz w:val="24"/>
        </w:rPr>
        <w:t>setbacks of seven and one-half (7-1/2} feet on either side and minimum distances</w:t>
      </w:r>
      <w:r>
        <w:rPr>
          <w:spacing w:val="-5"/>
          <w:sz w:val="24"/>
        </w:rPr>
        <w:t xml:space="preserve"> </w:t>
      </w:r>
      <w:r>
        <w:rPr>
          <w:sz w:val="24"/>
        </w:rPr>
        <w:t>between</w:t>
      </w:r>
      <w:r>
        <w:rPr>
          <w:spacing w:val="-5"/>
          <w:sz w:val="24"/>
        </w:rPr>
        <w:t xml:space="preserve"> </w:t>
      </w:r>
      <w:r>
        <w:rPr>
          <w:sz w:val="24"/>
        </w:rPr>
        <w:t>Living</w:t>
      </w:r>
      <w:r>
        <w:rPr>
          <w:spacing w:val="-5"/>
          <w:sz w:val="24"/>
        </w:rPr>
        <w:t xml:space="preserve"> </w:t>
      </w:r>
      <w:r>
        <w:rPr>
          <w:sz w:val="24"/>
        </w:rPr>
        <w:t>Units</w:t>
      </w:r>
      <w:r>
        <w:rPr>
          <w:spacing w:val="-5"/>
          <w:sz w:val="24"/>
        </w:rPr>
        <w:t xml:space="preserve"> </w:t>
      </w:r>
      <w:r>
        <w:rPr>
          <w:sz w:val="24"/>
        </w:rPr>
        <w:t>of</w:t>
      </w:r>
      <w:r>
        <w:rPr>
          <w:spacing w:val="-5"/>
          <w:sz w:val="24"/>
        </w:rPr>
        <w:t xml:space="preserve"> </w:t>
      </w:r>
      <w:r>
        <w:rPr>
          <w:sz w:val="24"/>
        </w:rPr>
        <w:t>fifteen</w:t>
      </w:r>
      <w:r>
        <w:rPr>
          <w:spacing w:val="-5"/>
          <w:sz w:val="24"/>
        </w:rPr>
        <w:t xml:space="preserve"> </w:t>
      </w:r>
      <w:r>
        <w:rPr>
          <w:sz w:val="24"/>
        </w:rPr>
        <w:t>(15)</w:t>
      </w:r>
      <w:r>
        <w:rPr>
          <w:spacing w:val="-5"/>
          <w:sz w:val="24"/>
        </w:rPr>
        <w:t xml:space="preserve"> </w:t>
      </w:r>
      <w:r>
        <w:rPr>
          <w:sz w:val="24"/>
        </w:rPr>
        <w:t>feet.</w:t>
      </w:r>
      <w:r>
        <w:rPr>
          <w:spacing w:val="-5"/>
          <w:sz w:val="24"/>
        </w:rPr>
        <w:t xml:space="preserve"> </w:t>
      </w:r>
      <w:r>
        <w:rPr>
          <w:sz w:val="24"/>
        </w:rPr>
        <w:t>In</w:t>
      </w:r>
      <w:r>
        <w:rPr>
          <w:spacing w:val="-5"/>
          <w:sz w:val="24"/>
        </w:rPr>
        <w:t xml:space="preserve"> </w:t>
      </w:r>
      <w:r>
        <w:rPr>
          <w:sz w:val="24"/>
        </w:rPr>
        <w:t>addition,</w:t>
      </w:r>
      <w:r>
        <w:rPr>
          <w:spacing w:val="-5"/>
          <w:sz w:val="24"/>
        </w:rPr>
        <w:t xml:space="preserve"> </w:t>
      </w:r>
      <w:r>
        <w:rPr>
          <w:sz w:val="24"/>
        </w:rPr>
        <w:t>no walls two (2) stories or higher may be located closer than ten (10) feet</w:t>
      </w:r>
      <w:r>
        <w:rPr>
          <w:spacing w:val="-4"/>
          <w:sz w:val="24"/>
        </w:rPr>
        <w:t xml:space="preserve"> </w:t>
      </w:r>
      <w:r>
        <w:rPr>
          <w:sz w:val="24"/>
        </w:rPr>
        <w:t>to</w:t>
      </w:r>
      <w:r>
        <w:rPr>
          <w:spacing w:val="-4"/>
          <w:sz w:val="24"/>
        </w:rPr>
        <w:t xml:space="preserve"> </w:t>
      </w:r>
      <w:r>
        <w:rPr>
          <w:sz w:val="24"/>
        </w:rPr>
        <w:t>a</w:t>
      </w:r>
      <w:r>
        <w:rPr>
          <w:spacing w:val="-4"/>
          <w:sz w:val="24"/>
        </w:rPr>
        <w:t xml:space="preserve"> </w:t>
      </w:r>
      <w:r>
        <w:rPr>
          <w:sz w:val="24"/>
        </w:rPr>
        <w:t>sideyard</w:t>
      </w:r>
      <w:r>
        <w:rPr>
          <w:spacing w:val="-4"/>
          <w:sz w:val="24"/>
        </w:rPr>
        <w:t xml:space="preserve"> </w:t>
      </w:r>
      <w:r>
        <w:rPr>
          <w:sz w:val="24"/>
        </w:rPr>
        <w:t>lot</w:t>
      </w:r>
      <w:r>
        <w:rPr>
          <w:spacing w:val="-4"/>
          <w:sz w:val="24"/>
        </w:rPr>
        <w:t xml:space="preserve"> </w:t>
      </w:r>
      <w:r>
        <w:rPr>
          <w:sz w:val="24"/>
        </w:rPr>
        <w:t>line.</w:t>
      </w:r>
      <w:r>
        <w:rPr>
          <w:spacing w:val="66"/>
          <w:w w:val="150"/>
          <w:sz w:val="24"/>
        </w:rPr>
        <w:t xml:space="preserve"> </w:t>
      </w:r>
      <w:r>
        <w:rPr>
          <w:sz w:val="24"/>
        </w:rPr>
        <w:t>Roof</w:t>
      </w:r>
      <w:r>
        <w:rPr>
          <w:spacing w:val="-4"/>
          <w:sz w:val="24"/>
        </w:rPr>
        <w:t xml:space="preserve"> </w:t>
      </w:r>
      <w:r>
        <w:rPr>
          <w:sz w:val="24"/>
        </w:rPr>
        <w:t>overhangs</w:t>
      </w:r>
      <w:r>
        <w:rPr>
          <w:spacing w:val="-4"/>
          <w:sz w:val="24"/>
        </w:rPr>
        <w:t xml:space="preserve"> </w:t>
      </w:r>
      <w:r>
        <w:rPr>
          <w:sz w:val="24"/>
        </w:rPr>
        <w:t>may</w:t>
      </w:r>
      <w:r>
        <w:rPr>
          <w:spacing w:val="-4"/>
          <w:sz w:val="24"/>
        </w:rPr>
        <w:t xml:space="preserve"> </w:t>
      </w:r>
      <w:r>
        <w:rPr>
          <w:sz w:val="24"/>
        </w:rPr>
        <w:t>extend</w:t>
      </w:r>
      <w:r>
        <w:rPr>
          <w:spacing w:val="-4"/>
          <w:sz w:val="24"/>
        </w:rPr>
        <w:t xml:space="preserve"> </w:t>
      </w:r>
      <w:r>
        <w:rPr>
          <w:sz w:val="24"/>
        </w:rPr>
        <w:t>a</w:t>
      </w:r>
      <w:r>
        <w:rPr>
          <w:spacing w:val="-4"/>
          <w:sz w:val="24"/>
        </w:rPr>
        <w:t xml:space="preserve"> </w:t>
      </w:r>
      <w:r>
        <w:rPr>
          <w:sz w:val="24"/>
        </w:rPr>
        <w:t>maximum</w:t>
      </w:r>
      <w:r>
        <w:rPr>
          <w:spacing w:val="-4"/>
          <w:sz w:val="24"/>
        </w:rPr>
        <w:t xml:space="preserve"> </w:t>
      </w:r>
      <w:r>
        <w:rPr>
          <w:sz w:val="24"/>
        </w:rPr>
        <w:t>of twelve (12) inches outside these setback lines, unless approved by the ACC.</w:t>
      </w:r>
    </w:p>
    <w:p w:rsidR="00E8053C" w:rsidRDefault="00000000">
      <w:pPr>
        <w:pStyle w:val="ListParagraph"/>
        <w:numPr>
          <w:ilvl w:val="3"/>
          <w:numId w:val="10"/>
        </w:numPr>
        <w:tabs>
          <w:tab w:val="left" w:pos="4679"/>
        </w:tabs>
        <w:spacing w:before="271"/>
        <w:ind w:right="1367" w:firstLine="2160"/>
        <w:rPr>
          <w:sz w:val="24"/>
        </w:rPr>
      </w:pPr>
      <w:r>
        <w:rPr>
          <w:sz w:val="24"/>
        </w:rPr>
        <w:t>Front. All Improvements shall have minimum frontyard</w:t>
      </w:r>
      <w:r>
        <w:rPr>
          <w:spacing w:val="-5"/>
          <w:sz w:val="24"/>
        </w:rPr>
        <w:t xml:space="preserve"> </w:t>
      </w:r>
      <w:r>
        <w:rPr>
          <w:sz w:val="24"/>
        </w:rPr>
        <w:t>setbacks</w:t>
      </w:r>
      <w:r>
        <w:rPr>
          <w:spacing w:val="-5"/>
          <w:sz w:val="24"/>
        </w:rPr>
        <w:t xml:space="preserve"> </w:t>
      </w:r>
      <w:r>
        <w:rPr>
          <w:sz w:val="24"/>
        </w:rPr>
        <w:t>of</w:t>
      </w:r>
      <w:r>
        <w:rPr>
          <w:spacing w:val="-5"/>
          <w:sz w:val="24"/>
        </w:rPr>
        <w:t xml:space="preserve"> </w:t>
      </w:r>
      <w:r>
        <w:rPr>
          <w:sz w:val="24"/>
        </w:rPr>
        <w:t>twenty</w:t>
      </w:r>
      <w:r>
        <w:rPr>
          <w:spacing w:val="-5"/>
          <w:sz w:val="24"/>
        </w:rPr>
        <w:t xml:space="preserve"> </w:t>
      </w:r>
      <w:r>
        <w:rPr>
          <w:sz w:val="24"/>
        </w:rPr>
        <w:t>(20)</w:t>
      </w:r>
      <w:r>
        <w:rPr>
          <w:spacing w:val="-5"/>
          <w:sz w:val="24"/>
        </w:rPr>
        <w:t xml:space="preserve"> </w:t>
      </w:r>
      <w:r>
        <w:rPr>
          <w:sz w:val="24"/>
        </w:rPr>
        <w:t>feet</w:t>
      </w:r>
      <w:r>
        <w:rPr>
          <w:spacing w:val="-5"/>
          <w:sz w:val="24"/>
        </w:rPr>
        <w:t xml:space="preserve"> </w:t>
      </w:r>
      <w:r>
        <w:rPr>
          <w:sz w:val="24"/>
        </w:rPr>
        <w:t>in</w:t>
      </w:r>
      <w:r>
        <w:rPr>
          <w:spacing w:val="-5"/>
          <w:sz w:val="24"/>
        </w:rPr>
        <w:t xml:space="preserve"> </w:t>
      </w:r>
      <w:r>
        <w:rPr>
          <w:sz w:val="24"/>
        </w:rPr>
        <w:t>accordance</w:t>
      </w:r>
      <w:r>
        <w:rPr>
          <w:spacing w:val="-5"/>
          <w:sz w:val="24"/>
        </w:rPr>
        <w:t xml:space="preserve"> </w:t>
      </w:r>
      <w:r>
        <w:rPr>
          <w:sz w:val="24"/>
        </w:rPr>
        <w:t>with</w:t>
      </w:r>
      <w:r>
        <w:rPr>
          <w:spacing w:val="-5"/>
          <w:sz w:val="24"/>
        </w:rPr>
        <w:t xml:space="preserve"> </w:t>
      </w:r>
      <w:r>
        <w:rPr>
          <w:sz w:val="24"/>
        </w:rPr>
        <w:t>applicable laws. In addition, Lots with front-entry garages which can be seen from the street shall have minimum setbacks of forty (40) feet from the driveway edge of the curb to the garage doors. Improvements on corner</w:t>
      </w:r>
      <w:r>
        <w:rPr>
          <w:spacing w:val="-4"/>
          <w:sz w:val="24"/>
        </w:rPr>
        <w:t xml:space="preserve"> </w:t>
      </w:r>
      <w:r>
        <w:rPr>
          <w:sz w:val="24"/>
        </w:rPr>
        <w:t>lots</w:t>
      </w:r>
      <w:r>
        <w:rPr>
          <w:spacing w:val="-4"/>
          <w:sz w:val="24"/>
        </w:rPr>
        <w:t xml:space="preserve"> </w:t>
      </w:r>
      <w:r>
        <w:rPr>
          <w:sz w:val="24"/>
        </w:rPr>
        <w:t>shall</w:t>
      </w:r>
      <w:r>
        <w:rPr>
          <w:spacing w:val="-4"/>
          <w:sz w:val="24"/>
        </w:rPr>
        <w:t xml:space="preserve"> </w:t>
      </w:r>
      <w:r>
        <w:rPr>
          <w:sz w:val="24"/>
        </w:rPr>
        <w:t>be</w:t>
      </w:r>
      <w:r>
        <w:rPr>
          <w:spacing w:val="-4"/>
          <w:sz w:val="24"/>
        </w:rPr>
        <w:t xml:space="preserve"> </w:t>
      </w:r>
      <w:r>
        <w:rPr>
          <w:sz w:val="24"/>
        </w:rPr>
        <w:t>setback</w:t>
      </w:r>
      <w:r>
        <w:rPr>
          <w:spacing w:val="-4"/>
          <w:sz w:val="24"/>
        </w:rPr>
        <w:t xml:space="preserve"> </w:t>
      </w:r>
      <w:r>
        <w:rPr>
          <w:sz w:val="24"/>
        </w:rPr>
        <w:t>a</w:t>
      </w:r>
      <w:r>
        <w:rPr>
          <w:spacing w:val="-4"/>
          <w:sz w:val="24"/>
        </w:rPr>
        <w:t xml:space="preserve"> </w:t>
      </w:r>
      <w:r>
        <w:rPr>
          <w:sz w:val="24"/>
        </w:rPr>
        <w:t>minimum</w:t>
      </w:r>
      <w:r>
        <w:rPr>
          <w:spacing w:val="-4"/>
          <w:sz w:val="24"/>
        </w:rPr>
        <w:t xml:space="preserve"> </w:t>
      </w:r>
      <w:r>
        <w:rPr>
          <w:sz w:val="24"/>
        </w:rPr>
        <w:t>of</w:t>
      </w:r>
      <w:r>
        <w:rPr>
          <w:spacing w:val="-4"/>
          <w:sz w:val="24"/>
        </w:rPr>
        <w:t xml:space="preserve"> </w:t>
      </w:r>
      <w:r>
        <w:rPr>
          <w:sz w:val="24"/>
        </w:rPr>
        <w:t>twenty</w:t>
      </w:r>
      <w:r>
        <w:rPr>
          <w:spacing w:val="-4"/>
          <w:sz w:val="24"/>
        </w:rPr>
        <w:t xml:space="preserve"> </w:t>
      </w:r>
      <w:r>
        <w:rPr>
          <w:sz w:val="24"/>
        </w:rPr>
        <w:t>(20)</w:t>
      </w:r>
      <w:r>
        <w:rPr>
          <w:spacing w:val="-4"/>
          <w:sz w:val="24"/>
        </w:rPr>
        <w:t xml:space="preserve"> </w:t>
      </w:r>
      <w:r>
        <w:rPr>
          <w:sz w:val="24"/>
        </w:rPr>
        <w:t>feet</w:t>
      </w:r>
      <w:r>
        <w:rPr>
          <w:spacing w:val="-4"/>
          <w:sz w:val="24"/>
        </w:rPr>
        <w:t xml:space="preserve"> </w:t>
      </w:r>
      <w:r>
        <w:rPr>
          <w:sz w:val="24"/>
        </w:rPr>
        <w:t>from</w:t>
      </w:r>
      <w:r>
        <w:rPr>
          <w:spacing w:val="-4"/>
          <w:sz w:val="24"/>
        </w:rPr>
        <w:t xml:space="preserve"> </w:t>
      </w:r>
      <w:r>
        <w:rPr>
          <w:sz w:val="24"/>
        </w:rPr>
        <w:t>both streetside lot lines.</w:t>
      </w:r>
    </w:p>
    <w:p w:rsidR="00E8053C" w:rsidRDefault="00E8053C">
      <w:pPr>
        <w:pStyle w:val="BodyText"/>
        <w:spacing w:before="1"/>
      </w:pPr>
    </w:p>
    <w:p w:rsidR="00E8053C" w:rsidRDefault="00000000">
      <w:pPr>
        <w:pStyle w:val="ListParagraph"/>
        <w:numPr>
          <w:ilvl w:val="3"/>
          <w:numId w:val="10"/>
        </w:numPr>
        <w:tabs>
          <w:tab w:val="left" w:pos="4679"/>
        </w:tabs>
        <w:ind w:right="1367" w:firstLine="2160"/>
        <w:rPr>
          <w:sz w:val="24"/>
        </w:rPr>
      </w:pPr>
      <w:r>
        <w:rPr>
          <w:sz w:val="24"/>
        </w:rPr>
        <w:t>Driveway</w:t>
      </w:r>
      <w:r>
        <w:rPr>
          <w:spacing w:val="-7"/>
          <w:sz w:val="24"/>
        </w:rPr>
        <w:t xml:space="preserve"> </w:t>
      </w:r>
      <w:r>
        <w:rPr>
          <w:sz w:val="24"/>
        </w:rPr>
        <w:t>Width.</w:t>
      </w:r>
      <w:r>
        <w:rPr>
          <w:spacing w:val="-7"/>
          <w:sz w:val="24"/>
        </w:rPr>
        <w:t xml:space="preserve"> </w:t>
      </w:r>
      <w:r>
        <w:rPr>
          <w:sz w:val="24"/>
        </w:rPr>
        <w:t>Driveway</w:t>
      </w:r>
      <w:r>
        <w:rPr>
          <w:spacing w:val="-7"/>
          <w:sz w:val="24"/>
        </w:rPr>
        <w:t xml:space="preserve"> </w:t>
      </w:r>
      <w:r>
        <w:rPr>
          <w:sz w:val="24"/>
        </w:rPr>
        <w:t>widths</w:t>
      </w:r>
      <w:r>
        <w:rPr>
          <w:spacing w:val="-7"/>
          <w:sz w:val="24"/>
        </w:rPr>
        <w:t xml:space="preserve"> </w:t>
      </w:r>
      <w:r>
        <w:rPr>
          <w:sz w:val="24"/>
        </w:rPr>
        <w:t>at</w:t>
      </w:r>
      <w:r>
        <w:rPr>
          <w:spacing w:val="-7"/>
          <w:sz w:val="24"/>
        </w:rPr>
        <w:t xml:space="preserve"> </w:t>
      </w:r>
      <w:r>
        <w:rPr>
          <w:sz w:val="24"/>
        </w:rPr>
        <w:t>the</w:t>
      </w:r>
      <w:r>
        <w:rPr>
          <w:spacing w:val="-7"/>
          <w:sz w:val="24"/>
        </w:rPr>
        <w:t xml:space="preserve"> </w:t>
      </w:r>
      <w:r>
        <w:rPr>
          <w:sz w:val="24"/>
        </w:rPr>
        <w:t>curb shall not exceed twenty (20) feet.</w:t>
      </w:r>
    </w:p>
    <w:p w:rsidR="00E8053C" w:rsidRDefault="00E8053C">
      <w:pPr>
        <w:pStyle w:val="BodyText"/>
      </w:pPr>
    </w:p>
    <w:p w:rsidR="00E8053C" w:rsidRDefault="00000000">
      <w:pPr>
        <w:pStyle w:val="ListParagraph"/>
        <w:numPr>
          <w:ilvl w:val="3"/>
          <w:numId w:val="10"/>
        </w:numPr>
        <w:tabs>
          <w:tab w:val="left" w:pos="4679"/>
        </w:tabs>
        <w:ind w:right="1223" w:firstLine="2160"/>
        <w:rPr>
          <w:sz w:val="24"/>
        </w:rPr>
      </w:pPr>
      <w:r>
        <w:rPr>
          <w:sz w:val="24"/>
        </w:rPr>
        <w:t>Back. All Improvements shall have minimum backyard</w:t>
      </w:r>
      <w:r>
        <w:rPr>
          <w:spacing w:val="-5"/>
          <w:sz w:val="24"/>
        </w:rPr>
        <w:t xml:space="preserve"> </w:t>
      </w:r>
      <w:r>
        <w:rPr>
          <w:sz w:val="24"/>
        </w:rPr>
        <w:t>setbacks</w:t>
      </w:r>
      <w:r>
        <w:rPr>
          <w:spacing w:val="-5"/>
          <w:sz w:val="24"/>
        </w:rPr>
        <w:t xml:space="preserve"> </w:t>
      </w:r>
      <w:r>
        <w:rPr>
          <w:sz w:val="24"/>
        </w:rPr>
        <w:t>in</w:t>
      </w:r>
      <w:r>
        <w:rPr>
          <w:spacing w:val="-5"/>
          <w:sz w:val="24"/>
        </w:rPr>
        <w:t xml:space="preserve"> </w:t>
      </w:r>
      <w:r>
        <w:rPr>
          <w:sz w:val="24"/>
        </w:rPr>
        <w:t>accordance</w:t>
      </w:r>
      <w:r>
        <w:rPr>
          <w:spacing w:val="-5"/>
          <w:sz w:val="24"/>
        </w:rPr>
        <w:t xml:space="preserve"> </w:t>
      </w:r>
      <w:r>
        <w:rPr>
          <w:sz w:val="24"/>
        </w:rPr>
        <w:t>with</w:t>
      </w:r>
      <w:r>
        <w:rPr>
          <w:spacing w:val="-5"/>
          <w:sz w:val="24"/>
        </w:rPr>
        <w:t xml:space="preserve"> </w:t>
      </w:r>
      <w:r>
        <w:rPr>
          <w:sz w:val="24"/>
        </w:rPr>
        <w:t>applicable</w:t>
      </w:r>
      <w:r>
        <w:rPr>
          <w:spacing w:val="-5"/>
          <w:sz w:val="24"/>
        </w:rPr>
        <w:t xml:space="preserve"> </w:t>
      </w:r>
      <w:r>
        <w:rPr>
          <w:sz w:val="24"/>
        </w:rPr>
        <w:t>laws</w:t>
      </w:r>
      <w:r>
        <w:rPr>
          <w:spacing w:val="-5"/>
          <w:sz w:val="24"/>
        </w:rPr>
        <w:t xml:space="preserve"> </w:t>
      </w:r>
      <w:r>
        <w:rPr>
          <w:sz w:val="24"/>
        </w:rPr>
        <w:t>but</w:t>
      </w:r>
      <w:r>
        <w:rPr>
          <w:spacing w:val="-5"/>
          <w:sz w:val="24"/>
        </w:rPr>
        <w:t xml:space="preserve"> </w:t>
      </w:r>
      <w:r>
        <w:rPr>
          <w:sz w:val="24"/>
        </w:rPr>
        <w:t>no</w:t>
      </w:r>
      <w:r>
        <w:rPr>
          <w:spacing w:val="-5"/>
          <w:sz w:val="24"/>
        </w:rPr>
        <w:t xml:space="preserve"> </w:t>
      </w:r>
      <w:r>
        <w:rPr>
          <w:sz w:val="24"/>
        </w:rPr>
        <w:t>less</w:t>
      </w:r>
      <w:r>
        <w:rPr>
          <w:spacing w:val="-5"/>
          <w:sz w:val="24"/>
        </w:rPr>
        <w:t xml:space="preserve"> </w:t>
      </w:r>
      <w:r>
        <w:rPr>
          <w:sz w:val="24"/>
        </w:rPr>
        <w:t>than twenty-five (25) feet from the rear lot line, although thirty (30) feet is preferable.</w:t>
      </w:r>
    </w:p>
    <w:p w:rsidR="00E8053C" w:rsidRDefault="00E8053C">
      <w:pPr>
        <w:rPr>
          <w:sz w:val="24"/>
        </w:rPr>
        <w:sectPr w:rsidR="00E8053C" w:rsidSect="001D1591">
          <w:headerReference w:type="even" r:id="rId37"/>
          <w:headerReference w:type="default" r:id="rId38"/>
          <w:footerReference w:type="default" r:id="rId39"/>
          <w:headerReference w:type="first" r:id="rId40"/>
          <w:pgSz w:w="12240" w:h="15840"/>
          <w:pgMar w:top="640" w:right="0" w:bottom="1780" w:left="0" w:header="0" w:footer="1592" w:gutter="0"/>
          <w:cols w:space="720"/>
        </w:sectPr>
      </w:pPr>
    </w:p>
    <w:p w:rsidR="00E8053C" w:rsidRDefault="00000000">
      <w:pPr>
        <w:pStyle w:val="ListParagraph"/>
        <w:numPr>
          <w:ilvl w:val="3"/>
          <w:numId w:val="10"/>
        </w:numPr>
        <w:tabs>
          <w:tab w:val="left" w:pos="4679"/>
        </w:tabs>
        <w:spacing w:before="85"/>
        <w:ind w:right="1223" w:firstLine="2160"/>
        <w:rPr>
          <w:sz w:val="24"/>
        </w:rPr>
      </w:pPr>
      <w:r>
        <w:rPr>
          <w:sz w:val="24"/>
        </w:rPr>
        <w:lastRenderedPageBreak/>
        <w:t xml:space="preserve">General. Exceptions to the standards described in this </w:t>
      </w:r>
      <w:r>
        <w:rPr>
          <w:sz w:val="24"/>
          <w:u w:val="single"/>
        </w:rPr>
        <w:t>Section 5.2.6</w:t>
      </w:r>
      <w:r>
        <w:rPr>
          <w:sz w:val="24"/>
        </w:rPr>
        <w:t xml:space="preserve"> may be made by written approval of the ACC, in the ACC's discretion. All Improvements to be constructed on a Lot shall be built in conformance with applicable building setback</w:t>
      </w:r>
      <w:r>
        <w:rPr>
          <w:spacing w:val="-4"/>
          <w:sz w:val="24"/>
        </w:rPr>
        <w:t xml:space="preserve"> </w:t>
      </w:r>
      <w:r>
        <w:rPr>
          <w:sz w:val="24"/>
        </w:rPr>
        <w:t>requirements</w:t>
      </w:r>
      <w:r>
        <w:rPr>
          <w:spacing w:val="-4"/>
          <w:sz w:val="24"/>
        </w:rPr>
        <w:t xml:space="preserve"> </w:t>
      </w:r>
      <w:r>
        <w:rPr>
          <w:sz w:val="24"/>
        </w:rPr>
        <w:t>as</w:t>
      </w:r>
      <w:r>
        <w:rPr>
          <w:spacing w:val="-4"/>
          <w:sz w:val="24"/>
        </w:rPr>
        <w:t xml:space="preserve"> </w:t>
      </w:r>
      <w:r>
        <w:rPr>
          <w:sz w:val="24"/>
        </w:rPr>
        <w:t>set</w:t>
      </w:r>
      <w:r>
        <w:rPr>
          <w:spacing w:val="-4"/>
          <w:sz w:val="24"/>
        </w:rPr>
        <w:t xml:space="preserve"> </w:t>
      </w:r>
      <w:r>
        <w:rPr>
          <w:sz w:val="24"/>
        </w:rPr>
        <w:t>forth</w:t>
      </w:r>
      <w:r>
        <w:rPr>
          <w:spacing w:val="-4"/>
          <w:sz w:val="24"/>
        </w:rPr>
        <w:t xml:space="preserve"> </w:t>
      </w:r>
      <w:r>
        <w:rPr>
          <w:sz w:val="24"/>
        </w:rPr>
        <w:t>in</w:t>
      </w:r>
      <w:r>
        <w:rPr>
          <w:spacing w:val="-4"/>
          <w:sz w:val="24"/>
        </w:rPr>
        <w:t xml:space="preserve"> </w:t>
      </w:r>
      <w:r>
        <w:rPr>
          <w:sz w:val="24"/>
        </w:rPr>
        <w:t>any</w:t>
      </w:r>
      <w:r>
        <w:rPr>
          <w:spacing w:val="-4"/>
          <w:sz w:val="24"/>
        </w:rPr>
        <w:t xml:space="preserve"> </w:t>
      </w:r>
      <w:r>
        <w:rPr>
          <w:sz w:val="24"/>
        </w:rPr>
        <w:t>or</w:t>
      </w:r>
      <w:r>
        <w:rPr>
          <w:spacing w:val="-4"/>
          <w:sz w:val="24"/>
        </w:rPr>
        <w:t xml:space="preserve"> </w:t>
      </w:r>
      <w:r>
        <w:rPr>
          <w:sz w:val="24"/>
        </w:rPr>
        <w:t>all</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following:</w:t>
      </w:r>
      <w:r>
        <w:rPr>
          <w:spacing w:val="-4"/>
          <w:sz w:val="24"/>
        </w:rPr>
        <w:t xml:space="preserve"> </w:t>
      </w:r>
      <w:r>
        <w:rPr>
          <w:sz w:val="24"/>
        </w:rPr>
        <w:t>the building or zoning codes; Plat conditions, including subsequently recorded phases; a recorded document; or through the ACC's design review of any proposed Improvement, or in the general criteria adopted by the ACC. If the ACC grants any variance from minimum setbacks, the ACC may require the installation of fences, hedges, plantings or other visual barriers along the revised setback line. Plat conditions require specific building setbacks from streams, NGPEs and tops of major slopes.</w:t>
      </w:r>
    </w:p>
    <w:p w:rsidR="00E8053C" w:rsidRDefault="00E8053C">
      <w:pPr>
        <w:pStyle w:val="BodyText"/>
      </w:pPr>
    </w:p>
    <w:p w:rsidR="00E8053C" w:rsidRDefault="00000000">
      <w:pPr>
        <w:pStyle w:val="ListParagraph"/>
        <w:numPr>
          <w:ilvl w:val="2"/>
          <w:numId w:val="10"/>
        </w:numPr>
        <w:tabs>
          <w:tab w:val="left" w:pos="3959"/>
        </w:tabs>
        <w:ind w:right="1223" w:firstLine="1440"/>
        <w:rPr>
          <w:sz w:val="24"/>
        </w:rPr>
      </w:pPr>
      <w:r>
        <w:rPr>
          <w:sz w:val="24"/>
        </w:rPr>
        <w:t>Completion of Improvements. Any Living Unit or other</w:t>
      </w:r>
      <w:r>
        <w:rPr>
          <w:spacing w:val="-5"/>
          <w:sz w:val="24"/>
        </w:rPr>
        <w:t xml:space="preserve"> </w:t>
      </w:r>
      <w:r>
        <w:rPr>
          <w:sz w:val="24"/>
        </w:rPr>
        <w:t>Improvement</w:t>
      </w:r>
      <w:r>
        <w:rPr>
          <w:spacing w:val="-5"/>
          <w:sz w:val="24"/>
        </w:rPr>
        <w:t xml:space="preserve"> </w:t>
      </w:r>
      <w:r>
        <w:rPr>
          <w:sz w:val="24"/>
        </w:rPr>
        <w:t>constructed</w:t>
      </w:r>
      <w:r>
        <w:rPr>
          <w:spacing w:val="-5"/>
          <w:sz w:val="24"/>
        </w:rPr>
        <w:t xml:space="preserve"> </w:t>
      </w:r>
      <w:r>
        <w:rPr>
          <w:sz w:val="24"/>
        </w:rPr>
        <w:t>or</w:t>
      </w:r>
      <w:r>
        <w:rPr>
          <w:spacing w:val="-5"/>
          <w:sz w:val="24"/>
        </w:rPr>
        <w:t xml:space="preserve"> </w:t>
      </w:r>
      <w:r>
        <w:rPr>
          <w:sz w:val="24"/>
        </w:rPr>
        <w:t>placed</w:t>
      </w:r>
      <w:r>
        <w:rPr>
          <w:spacing w:val="-5"/>
          <w:sz w:val="24"/>
        </w:rPr>
        <w:t xml:space="preserve"> </w:t>
      </w:r>
      <w:r>
        <w:rPr>
          <w:sz w:val="24"/>
        </w:rPr>
        <w:t>on</w:t>
      </w:r>
      <w:r>
        <w:rPr>
          <w:spacing w:val="-5"/>
          <w:sz w:val="24"/>
        </w:rPr>
        <w:t xml:space="preserve"> </w:t>
      </w:r>
      <w:r>
        <w:rPr>
          <w:sz w:val="24"/>
        </w:rPr>
        <w:t>any</w:t>
      </w:r>
      <w:r>
        <w:rPr>
          <w:spacing w:val="-5"/>
          <w:sz w:val="24"/>
        </w:rPr>
        <w:t xml:space="preserve"> </w:t>
      </w:r>
      <w:r>
        <w:rPr>
          <w:sz w:val="24"/>
        </w:rPr>
        <w:t>Lot</w:t>
      </w:r>
      <w:r>
        <w:rPr>
          <w:spacing w:val="-5"/>
          <w:sz w:val="24"/>
        </w:rPr>
        <w:t xml:space="preserve"> </w:t>
      </w:r>
      <w:r>
        <w:rPr>
          <w:sz w:val="24"/>
        </w:rPr>
        <w:t>hereunder</w:t>
      </w:r>
      <w:r>
        <w:rPr>
          <w:spacing w:val="-5"/>
          <w:sz w:val="24"/>
        </w:rPr>
        <w:t xml:space="preserve"> </w:t>
      </w:r>
      <w:r>
        <w:rPr>
          <w:sz w:val="24"/>
        </w:rPr>
        <w:t>shall</w:t>
      </w:r>
      <w:r>
        <w:rPr>
          <w:spacing w:val="-5"/>
          <w:sz w:val="24"/>
        </w:rPr>
        <w:t xml:space="preserve"> </w:t>
      </w:r>
      <w:r>
        <w:rPr>
          <w:sz w:val="24"/>
        </w:rPr>
        <w:t>be completed diligently and continuously, including all landscaping and all exterior finish, paint, and trim, within twelve (12) months from the commencement of construction (unless completion is delayed by acts of God or labor stoppages not attributable to the fault of the Owner and beyond said Owner's control).</w:t>
      </w:r>
      <w:r>
        <w:rPr>
          <w:spacing w:val="80"/>
          <w:w w:val="150"/>
          <w:sz w:val="24"/>
        </w:rPr>
        <w:t xml:space="preserve"> </w:t>
      </w:r>
      <w:r>
        <w:rPr>
          <w:sz w:val="24"/>
        </w:rPr>
        <w:t>The Lot shall be kept clean and neat, free of tall grass and other unsightly growth, and refuse shall be disposed of frequently during the construction period. All construction sites shall be maintained in accordance with the Construction Site Maintenance Requirements adopted by Declarant or the ACC from time to time.</w:t>
      </w:r>
      <w:r>
        <w:rPr>
          <w:spacing w:val="80"/>
          <w:w w:val="150"/>
          <w:sz w:val="24"/>
        </w:rPr>
        <w:t xml:space="preserve"> </w:t>
      </w:r>
      <w:r>
        <w:rPr>
          <w:sz w:val="24"/>
        </w:rPr>
        <w:t>If in the course of construction of a driveway across any planting strip or at any other time, an Owner destroys</w:t>
      </w:r>
      <w:r>
        <w:rPr>
          <w:spacing w:val="-5"/>
          <w:sz w:val="24"/>
        </w:rPr>
        <w:t xml:space="preserve"> </w:t>
      </w:r>
      <w:r>
        <w:rPr>
          <w:sz w:val="24"/>
        </w:rPr>
        <w:t>or</w:t>
      </w:r>
      <w:r>
        <w:rPr>
          <w:spacing w:val="-5"/>
          <w:sz w:val="24"/>
        </w:rPr>
        <w:t xml:space="preserve"> </w:t>
      </w:r>
      <w:r>
        <w:rPr>
          <w:sz w:val="24"/>
        </w:rPr>
        <w:t>damages</w:t>
      </w:r>
      <w:r>
        <w:rPr>
          <w:spacing w:val="-5"/>
          <w:sz w:val="24"/>
        </w:rPr>
        <w:t xml:space="preserve"> </w:t>
      </w:r>
      <w:r>
        <w:rPr>
          <w:sz w:val="24"/>
        </w:rPr>
        <w:t>any</w:t>
      </w:r>
      <w:r>
        <w:rPr>
          <w:spacing w:val="-5"/>
          <w:sz w:val="24"/>
        </w:rPr>
        <w:t xml:space="preserve"> </w:t>
      </w:r>
      <w:r>
        <w:rPr>
          <w:sz w:val="24"/>
        </w:rPr>
        <w:t>trees</w:t>
      </w:r>
      <w:r>
        <w:rPr>
          <w:spacing w:val="-5"/>
          <w:sz w:val="24"/>
        </w:rPr>
        <w:t xml:space="preserve"> </w:t>
      </w:r>
      <w:r>
        <w:rPr>
          <w:sz w:val="24"/>
        </w:rPr>
        <w:t>and/or</w:t>
      </w:r>
      <w:r>
        <w:rPr>
          <w:spacing w:val="-5"/>
          <w:sz w:val="24"/>
        </w:rPr>
        <w:t xml:space="preserve"> </w:t>
      </w:r>
      <w:r>
        <w:rPr>
          <w:sz w:val="24"/>
        </w:rPr>
        <w:t>the</w:t>
      </w:r>
      <w:r>
        <w:rPr>
          <w:spacing w:val="-5"/>
          <w:sz w:val="24"/>
        </w:rPr>
        <w:t xml:space="preserve"> </w:t>
      </w:r>
      <w:r>
        <w:rPr>
          <w:sz w:val="24"/>
        </w:rPr>
        <w:t>irrigation</w:t>
      </w:r>
      <w:r>
        <w:rPr>
          <w:spacing w:val="-5"/>
          <w:sz w:val="24"/>
        </w:rPr>
        <w:t xml:space="preserve"> </w:t>
      </w:r>
      <w:r>
        <w:rPr>
          <w:sz w:val="24"/>
        </w:rPr>
        <w:t>system</w:t>
      </w:r>
      <w:r>
        <w:rPr>
          <w:spacing w:val="-5"/>
          <w:sz w:val="24"/>
        </w:rPr>
        <w:t xml:space="preserve"> </w:t>
      </w:r>
      <w:r>
        <w:rPr>
          <w:sz w:val="24"/>
        </w:rPr>
        <w:t>within</w:t>
      </w:r>
      <w:r>
        <w:rPr>
          <w:spacing w:val="-5"/>
          <w:sz w:val="24"/>
        </w:rPr>
        <w:t xml:space="preserve"> </w:t>
      </w:r>
      <w:r>
        <w:rPr>
          <w:sz w:val="24"/>
        </w:rPr>
        <w:t xml:space="preserve">any planting strips (as described in </w:t>
      </w:r>
      <w:r>
        <w:rPr>
          <w:sz w:val="24"/>
          <w:u w:val="single"/>
        </w:rPr>
        <w:t>Section 6.5)</w:t>
      </w:r>
      <w:r>
        <w:rPr>
          <w:sz w:val="24"/>
        </w:rPr>
        <w:t>, such Owner shall promptly replace such trees and repair the irrigation system in a manner and at a location approved by the ACC.</w:t>
      </w:r>
      <w:r>
        <w:rPr>
          <w:spacing w:val="80"/>
          <w:w w:val="150"/>
          <w:sz w:val="24"/>
        </w:rPr>
        <w:t xml:space="preserve"> </w:t>
      </w:r>
      <w:r>
        <w:rPr>
          <w:sz w:val="24"/>
        </w:rPr>
        <w:t>No Owner shall reside on any Lot except in a Living Unit constructed thereon that shall have final inspections and approval for occupancy from the City of Issaquah or any successor governmental entity.</w:t>
      </w:r>
    </w:p>
    <w:p w:rsidR="00E8053C" w:rsidRDefault="00E8053C">
      <w:pPr>
        <w:pStyle w:val="BodyText"/>
      </w:pPr>
    </w:p>
    <w:p w:rsidR="00E8053C" w:rsidRDefault="00000000">
      <w:pPr>
        <w:pStyle w:val="ListParagraph"/>
        <w:numPr>
          <w:ilvl w:val="3"/>
          <w:numId w:val="10"/>
        </w:numPr>
        <w:tabs>
          <w:tab w:val="left" w:pos="4679"/>
        </w:tabs>
        <w:ind w:right="1223" w:firstLine="2160"/>
        <w:rPr>
          <w:sz w:val="24"/>
        </w:rPr>
      </w:pPr>
      <w:r>
        <w:rPr>
          <w:sz w:val="24"/>
        </w:rPr>
        <w:t>Erosion Control Plan; Siltation Fences; Construction Access. Prior to any construction on a Lot, the ACC shall have approved a temporary erosion control plan for such Lot. During all phases of construction, the Owner shall implement erosion control measures, including for example, siltation fences, straw or hogfuel placement, and detention ponds, consistent with the erosion control plan. Prior to construction of any residence on a Lot, the Owner shall clear and rough grade the Lot's driveway area. A quarry rock base, sufficient to withstand construction traffic during the construction period, shall be installed prior to construction activity</w:t>
      </w:r>
      <w:r>
        <w:rPr>
          <w:spacing w:val="-5"/>
          <w:sz w:val="24"/>
        </w:rPr>
        <w:t xml:space="preserve"> </w:t>
      </w:r>
      <w:r>
        <w:rPr>
          <w:sz w:val="24"/>
        </w:rPr>
        <w:t>on</w:t>
      </w:r>
      <w:r>
        <w:rPr>
          <w:spacing w:val="-5"/>
          <w:sz w:val="24"/>
        </w:rPr>
        <w:t xml:space="preserve"> </w:t>
      </w:r>
      <w:r>
        <w:rPr>
          <w:sz w:val="24"/>
        </w:rPr>
        <w:t>the</w:t>
      </w:r>
      <w:r>
        <w:rPr>
          <w:spacing w:val="-5"/>
          <w:sz w:val="24"/>
        </w:rPr>
        <w:t xml:space="preserve"> </w:t>
      </w:r>
      <w:r>
        <w:rPr>
          <w:sz w:val="24"/>
        </w:rPr>
        <w:t>residence.</w:t>
      </w:r>
      <w:r>
        <w:rPr>
          <w:spacing w:val="-5"/>
          <w:sz w:val="24"/>
        </w:rPr>
        <w:t xml:space="preserve"> </w:t>
      </w:r>
      <w:r>
        <w:rPr>
          <w:sz w:val="24"/>
        </w:rPr>
        <w:t>Construction</w:t>
      </w:r>
      <w:r>
        <w:rPr>
          <w:spacing w:val="-5"/>
          <w:sz w:val="24"/>
        </w:rPr>
        <w:t xml:space="preserve"> </w:t>
      </w:r>
      <w:r>
        <w:rPr>
          <w:sz w:val="24"/>
        </w:rPr>
        <w:t>access</w:t>
      </w:r>
      <w:r>
        <w:rPr>
          <w:spacing w:val="-5"/>
          <w:sz w:val="24"/>
        </w:rPr>
        <w:t xml:space="preserve"> </w:t>
      </w:r>
      <w:r>
        <w:rPr>
          <w:sz w:val="24"/>
        </w:rPr>
        <w:t>shall</w:t>
      </w:r>
      <w:r>
        <w:rPr>
          <w:spacing w:val="-5"/>
          <w:sz w:val="24"/>
        </w:rPr>
        <w:t xml:space="preserve"> </w:t>
      </w:r>
      <w:r>
        <w:rPr>
          <w:sz w:val="24"/>
        </w:rPr>
        <w:t>be</w:t>
      </w:r>
      <w:r>
        <w:rPr>
          <w:spacing w:val="-5"/>
          <w:sz w:val="24"/>
        </w:rPr>
        <w:t xml:space="preserve"> </w:t>
      </w:r>
      <w:r>
        <w:rPr>
          <w:sz w:val="24"/>
        </w:rPr>
        <w:t>restricted</w:t>
      </w:r>
      <w:r>
        <w:rPr>
          <w:spacing w:val="-5"/>
          <w:sz w:val="24"/>
        </w:rPr>
        <w:t xml:space="preserve"> </w:t>
      </w:r>
      <w:r>
        <w:rPr>
          <w:sz w:val="24"/>
        </w:rPr>
        <w:t>to this rock pad by placement; of a siltation fence across the front of the</w:t>
      </w:r>
      <w:r>
        <w:rPr>
          <w:spacing w:val="-4"/>
          <w:sz w:val="24"/>
        </w:rPr>
        <w:t xml:space="preserve"> </w:t>
      </w:r>
      <w:r>
        <w:rPr>
          <w:sz w:val="24"/>
        </w:rPr>
        <w:t>Lot</w:t>
      </w:r>
      <w:r>
        <w:rPr>
          <w:spacing w:val="-4"/>
          <w:sz w:val="24"/>
        </w:rPr>
        <w:t xml:space="preserve"> </w:t>
      </w:r>
      <w:r>
        <w:rPr>
          <w:sz w:val="24"/>
        </w:rPr>
        <w:t>except</w:t>
      </w:r>
      <w:r>
        <w:rPr>
          <w:spacing w:val="-4"/>
          <w:sz w:val="24"/>
        </w:rPr>
        <w:t xml:space="preserve"> </w:t>
      </w:r>
      <w:r>
        <w:rPr>
          <w:sz w:val="24"/>
        </w:rPr>
        <w:t>at</w:t>
      </w:r>
      <w:r>
        <w:rPr>
          <w:spacing w:val="-4"/>
          <w:sz w:val="24"/>
        </w:rPr>
        <w:t xml:space="preserve"> </w:t>
      </w:r>
      <w:r>
        <w:rPr>
          <w:sz w:val="24"/>
        </w:rPr>
        <w:t>this</w:t>
      </w:r>
      <w:r>
        <w:rPr>
          <w:spacing w:val="-4"/>
          <w:sz w:val="24"/>
        </w:rPr>
        <w:t xml:space="preserve"> </w:t>
      </w:r>
      <w:r>
        <w:rPr>
          <w:sz w:val="24"/>
        </w:rPr>
        <w:t>rock</w:t>
      </w:r>
      <w:r>
        <w:rPr>
          <w:spacing w:val="-4"/>
          <w:sz w:val="24"/>
        </w:rPr>
        <w:t xml:space="preserve"> </w:t>
      </w:r>
      <w:r>
        <w:rPr>
          <w:sz w:val="24"/>
        </w:rPr>
        <w:t>pad</w:t>
      </w:r>
      <w:r>
        <w:rPr>
          <w:spacing w:val="-4"/>
          <w:sz w:val="24"/>
        </w:rPr>
        <w:t xml:space="preserve"> </w:t>
      </w:r>
      <w:r>
        <w:rPr>
          <w:sz w:val="24"/>
        </w:rPr>
        <w:t>driveway.</w:t>
      </w:r>
      <w:r>
        <w:rPr>
          <w:spacing w:val="-4"/>
          <w:sz w:val="24"/>
        </w:rPr>
        <w:t xml:space="preserve"> </w:t>
      </w:r>
      <w:r>
        <w:rPr>
          <w:sz w:val="24"/>
        </w:rPr>
        <w:t>Prior</w:t>
      </w:r>
      <w:r>
        <w:rPr>
          <w:spacing w:val="-4"/>
          <w:sz w:val="24"/>
        </w:rPr>
        <w:t xml:space="preserve"> </w:t>
      </w:r>
      <w:r>
        <w:rPr>
          <w:sz w:val="24"/>
        </w:rPr>
        <w:t>to</w:t>
      </w:r>
      <w:r>
        <w:rPr>
          <w:spacing w:val="-4"/>
          <w:sz w:val="24"/>
        </w:rPr>
        <w:t xml:space="preserve"> </w:t>
      </w:r>
      <w:r>
        <w:rPr>
          <w:sz w:val="24"/>
        </w:rPr>
        <w:t>construction,</w:t>
      </w:r>
      <w:r>
        <w:rPr>
          <w:spacing w:val="-4"/>
          <w:sz w:val="24"/>
        </w:rPr>
        <w:t xml:space="preserve"> </w:t>
      </w:r>
      <w:r>
        <w:rPr>
          <w:sz w:val="24"/>
        </w:rPr>
        <w:t>each Owner of a Rim Lot, abutting a</w:t>
      </w:r>
    </w:p>
    <w:p w:rsidR="00E8053C" w:rsidRDefault="00E8053C">
      <w:pPr>
        <w:rPr>
          <w:sz w:val="24"/>
        </w:rPr>
        <w:sectPr w:rsidR="00E8053C" w:rsidSect="001D1591">
          <w:headerReference w:type="even" r:id="rId41"/>
          <w:headerReference w:type="default" r:id="rId42"/>
          <w:footerReference w:type="default" r:id="rId43"/>
          <w:headerReference w:type="first" r:id="rId44"/>
          <w:pgSz w:w="12240" w:h="15840"/>
          <w:pgMar w:top="640" w:right="0" w:bottom="1240" w:left="0" w:header="0" w:footer="1049" w:gutter="0"/>
          <w:pgNumType w:start="8"/>
          <w:cols w:space="720"/>
        </w:sectPr>
      </w:pPr>
    </w:p>
    <w:p w:rsidR="00E8053C" w:rsidRDefault="00000000">
      <w:pPr>
        <w:pStyle w:val="BodyText"/>
        <w:spacing w:before="85"/>
        <w:ind w:left="1080" w:right="1223"/>
      </w:pPr>
      <w:r>
        <w:lastRenderedPageBreak/>
        <w:t>Native</w:t>
      </w:r>
      <w:r>
        <w:rPr>
          <w:spacing w:val="-5"/>
        </w:rPr>
        <w:t xml:space="preserve"> </w:t>
      </w:r>
      <w:r>
        <w:t>Growth</w:t>
      </w:r>
      <w:r>
        <w:rPr>
          <w:spacing w:val="-5"/>
        </w:rPr>
        <w:t xml:space="preserve"> </w:t>
      </w:r>
      <w:r>
        <w:t>Protection</w:t>
      </w:r>
      <w:r>
        <w:rPr>
          <w:spacing w:val="-5"/>
        </w:rPr>
        <w:t xml:space="preserve"> </w:t>
      </w:r>
      <w:r>
        <w:t>Easement,</w:t>
      </w:r>
      <w:r>
        <w:rPr>
          <w:spacing w:val="-5"/>
        </w:rPr>
        <w:t xml:space="preserve"> </w:t>
      </w:r>
      <w:r>
        <w:t>shall</w:t>
      </w:r>
      <w:r>
        <w:rPr>
          <w:spacing w:val="-5"/>
        </w:rPr>
        <w:t xml:space="preserve"> </w:t>
      </w:r>
      <w:r>
        <w:t>fence</w:t>
      </w:r>
      <w:r>
        <w:rPr>
          <w:spacing w:val="-5"/>
        </w:rPr>
        <w:t xml:space="preserve"> </w:t>
      </w:r>
      <w:r>
        <w:t>the</w:t>
      </w:r>
      <w:r>
        <w:rPr>
          <w:spacing w:val="-5"/>
        </w:rPr>
        <w:t xml:space="preserve"> </w:t>
      </w:r>
      <w:r>
        <w:t>perimeter</w:t>
      </w:r>
      <w:r>
        <w:rPr>
          <w:spacing w:val="-5"/>
        </w:rPr>
        <w:t xml:space="preserve"> </w:t>
      </w:r>
      <w:r>
        <w:t>of</w:t>
      </w:r>
      <w:r>
        <w:rPr>
          <w:spacing w:val="-5"/>
        </w:rPr>
        <w:t xml:space="preserve"> </w:t>
      </w:r>
      <w:r>
        <w:t>its Lot at the NGPE with siltation fencing.</w:t>
      </w:r>
    </w:p>
    <w:p w:rsidR="00E8053C" w:rsidRDefault="00E8053C">
      <w:pPr>
        <w:pStyle w:val="BodyText"/>
      </w:pPr>
    </w:p>
    <w:p w:rsidR="00E8053C" w:rsidRDefault="00000000">
      <w:pPr>
        <w:pStyle w:val="ListParagraph"/>
        <w:numPr>
          <w:ilvl w:val="2"/>
          <w:numId w:val="10"/>
        </w:numPr>
        <w:tabs>
          <w:tab w:val="left" w:pos="3959"/>
        </w:tabs>
        <w:ind w:right="1223" w:firstLine="1440"/>
        <w:rPr>
          <w:sz w:val="24"/>
        </w:rPr>
      </w:pPr>
      <w:r>
        <w:rPr>
          <w:sz w:val="24"/>
        </w:rPr>
        <w:t>Building Heights. The maximum height of any residence shall be in conformity with all applicable building codes and</w:t>
      </w:r>
      <w:r>
        <w:rPr>
          <w:spacing w:val="-5"/>
          <w:sz w:val="24"/>
        </w:rPr>
        <w:t xml:space="preserve"> </w:t>
      </w:r>
      <w:r>
        <w:rPr>
          <w:sz w:val="24"/>
        </w:rPr>
        <w:t>regulations</w:t>
      </w:r>
      <w:r>
        <w:rPr>
          <w:spacing w:val="-5"/>
          <w:sz w:val="24"/>
        </w:rPr>
        <w:t xml:space="preserve"> </w:t>
      </w:r>
      <w:r>
        <w:rPr>
          <w:sz w:val="24"/>
        </w:rPr>
        <w:t>but</w:t>
      </w:r>
      <w:r>
        <w:rPr>
          <w:spacing w:val="-5"/>
          <w:sz w:val="24"/>
        </w:rPr>
        <w:t xml:space="preserve"> </w:t>
      </w:r>
      <w:r>
        <w:rPr>
          <w:sz w:val="24"/>
        </w:rPr>
        <w:t>no</w:t>
      </w:r>
      <w:r>
        <w:rPr>
          <w:spacing w:val="-5"/>
          <w:sz w:val="24"/>
        </w:rPr>
        <w:t xml:space="preserve"> </w:t>
      </w:r>
      <w:r>
        <w:rPr>
          <w:sz w:val="24"/>
        </w:rPr>
        <w:t>higher</w:t>
      </w:r>
      <w:r>
        <w:rPr>
          <w:spacing w:val="-5"/>
          <w:sz w:val="24"/>
        </w:rPr>
        <w:t xml:space="preserve"> </w:t>
      </w:r>
      <w:r>
        <w:rPr>
          <w:sz w:val="24"/>
        </w:rPr>
        <w:t>than</w:t>
      </w:r>
      <w:r>
        <w:rPr>
          <w:spacing w:val="-5"/>
          <w:sz w:val="24"/>
        </w:rPr>
        <w:t xml:space="preserve"> </w:t>
      </w:r>
      <w:r>
        <w:rPr>
          <w:sz w:val="24"/>
        </w:rPr>
        <w:t>those</w:t>
      </w:r>
      <w:r>
        <w:rPr>
          <w:spacing w:val="-5"/>
          <w:sz w:val="24"/>
        </w:rPr>
        <w:t xml:space="preserve"> </w:t>
      </w:r>
      <w:r>
        <w:rPr>
          <w:sz w:val="24"/>
        </w:rPr>
        <w:t>established</w:t>
      </w:r>
      <w:r>
        <w:rPr>
          <w:spacing w:val="-5"/>
          <w:sz w:val="24"/>
        </w:rPr>
        <w:t xml:space="preserve"> </w:t>
      </w:r>
      <w:r>
        <w:rPr>
          <w:sz w:val="24"/>
        </w:rPr>
        <w:t>by</w:t>
      </w:r>
      <w:r>
        <w:rPr>
          <w:spacing w:val="-5"/>
          <w:sz w:val="24"/>
        </w:rPr>
        <w:t xml:space="preserve"> </w:t>
      </w:r>
      <w:r>
        <w:rPr>
          <w:sz w:val="24"/>
        </w:rPr>
        <w:t>the</w:t>
      </w:r>
      <w:r>
        <w:rPr>
          <w:spacing w:val="-5"/>
          <w:sz w:val="24"/>
        </w:rPr>
        <w:t xml:space="preserve"> </w:t>
      </w:r>
      <w:r>
        <w:rPr>
          <w:sz w:val="24"/>
        </w:rPr>
        <w:t xml:space="preserve">Declarant for any particular Lot through recording of an </w:t>
      </w:r>
      <w:r>
        <w:rPr>
          <w:sz w:val="24"/>
          <w:u w:val="single"/>
        </w:rPr>
        <w:t>Exhibit C</w:t>
      </w:r>
      <w:r>
        <w:rPr>
          <w:sz w:val="24"/>
        </w:rPr>
        <w:t xml:space="preserve"> to this Declaration (or revisions to </w:t>
      </w:r>
      <w:r>
        <w:rPr>
          <w:sz w:val="24"/>
          <w:u w:val="single"/>
        </w:rPr>
        <w:t>Exhibit CM</w:t>
      </w:r>
      <w:r>
        <w:rPr>
          <w:sz w:val="24"/>
        </w:rPr>
        <w:t xml:space="preserve"> . A set of approved building plans must be on the job site at all tines.</w:t>
      </w:r>
      <w:r>
        <w:rPr>
          <w:spacing w:val="80"/>
          <w:w w:val="150"/>
          <w:sz w:val="24"/>
        </w:rPr>
        <w:t xml:space="preserve"> </w:t>
      </w:r>
      <w:r>
        <w:rPr>
          <w:sz w:val="24"/>
        </w:rPr>
        <w:t>At the time of 100% framing, no further construction shall occur until the builder has submitted to the Declarant or the ACC a written verification by a licensed architect, engineer or surveyor that the ridge heights of the construction meet the approved height restrictions herein.</w:t>
      </w:r>
    </w:p>
    <w:p w:rsidR="00E8053C" w:rsidRDefault="00E8053C">
      <w:pPr>
        <w:pStyle w:val="BodyText"/>
      </w:pPr>
    </w:p>
    <w:p w:rsidR="00E8053C" w:rsidRDefault="00000000">
      <w:pPr>
        <w:pStyle w:val="ListParagraph"/>
        <w:numPr>
          <w:ilvl w:val="1"/>
          <w:numId w:val="10"/>
        </w:numPr>
        <w:tabs>
          <w:tab w:val="left" w:pos="2373"/>
        </w:tabs>
        <w:ind w:right="1511" w:firstLine="720"/>
        <w:rPr>
          <w:sz w:val="24"/>
        </w:rPr>
      </w:pPr>
      <w:r>
        <w:rPr>
          <w:sz w:val="24"/>
        </w:rPr>
        <w:t>Driveways and Drainage. Damage caused by driveway connections</w:t>
      </w:r>
      <w:r>
        <w:rPr>
          <w:spacing w:val="-5"/>
          <w:sz w:val="24"/>
        </w:rPr>
        <w:t xml:space="preserve"> </w:t>
      </w:r>
      <w:r>
        <w:rPr>
          <w:sz w:val="24"/>
        </w:rPr>
        <w:t>or</w:t>
      </w:r>
      <w:r>
        <w:rPr>
          <w:spacing w:val="-5"/>
          <w:sz w:val="24"/>
        </w:rPr>
        <w:t xml:space="preserve"> </w:t>
      </w:r>
      <w:r>
        <w:rPr>
          <w:sz w:val="24"/>
        </w:rPr>
        <w:t>other</w:t>
      </w:r>
      <w:r>
        <w:rPr>
          <w:spacing w:val="-5"/>
          <w:sz w:val="24"/>
        </w:rPr>
        <w:t xml:space="preserve"> </w:t>
      </w:r>
      <w:r>
        <w:rPr>
          <w:sz w:val="24"/>
        </w:rPr>
        <w:t>Improvements</w:t>
      </w:r>
      <w:r>
        <w:rPr>
          <w:spacing w:val="-5"/>
          <w:sz w:val="24"/>
        </w:rPr>
        <w:t xml:space="preserve"> </w:t>
      </w:r>
      <w:r>
        <w:rPr>
          <w:sz w:val="24"/>
        </w:rPr>
        <w:t>to</w:t>
      </w:r>
      <w:r>
        <w:rPr>
          <w:spacing w:val="-5"/>
          <w:sz w:val="24"/>
        </w:rPr>
        <w:t xml:space="preserve"> </w:t>
      </w:r>
      <w:r>
        <w:rPr>
          <w:sz w:val="24"/>
        </w:rPr>
        <w:t>the</w:t>
      </w:r>
      <w:r>
        <w:rPr>
          <w:spacing w:val="-5"/>
          <w:sz w:val="24"/>
        </w:rPr>
        <w:t xml:space="preserve"> </w:t>
      </w:r>
      <w:r>
        <w:rPr>
          <w:sz w:val="24"/>
        </w:rPr>
        <w:t>streets</w:t>
      </w:r>
      <w:r>
        <w:rPr>
          <w:spacing w:val="-5"/>
          <w:sz w:val="24"/>
        </w:rPr>
        <w:t xml:space="preserve"> </w:t>
      </w:r>
      <w:r>
        <w:rPr>
          <w:sz w:val="24"/>
        </w:rPr>
        <w:t>or</w:t>
      </w:r>
      <w:r>
        <w:rPr>
          <w:spacing w:val="-5"/>
          <w:sz w:val="24"/>
        </w:rPr>
        <w:t xml:space="preserve"> </w:t>
      </w:r>
      <w:r>
        <w:rPr>
          <w:sz w:val="24"/>
        </w:rPr>
        <w:t>to</w:t>
      </w:r>
      <w:r>
        <w:rPr>
          <w:spacing w:val="-5"/>
          <w:sz w:val="24"/>
        </w:rPr>
        <w:t xml:space="preserve"> </w:t>
      </w:r>
      <w:r>
        <w:rPr>
          <w:sz w:val="24"/>
        </w:rPr>
        <w:t>the</w:t>
      </w:r>
      <w:r>
        <w:rPr>
          <w:spacing w:val="-5"/>
          <w:sz w:val="24"/>
        </w:rPr>
        <w:t xml:space="preserve"> </w:t>
      </w:r>
      <w:r>
        <w:rPr>
          <w:sz w:val="24"/>
        </w:rPr>
        <w:t>adjacent curbs and sidewalks shall be repaired to the applicable local governmental standards at the expense of the Owner(s) of such connecting driveways or other Improvements.</w:t>
      </w:r>
    </w:p>
    <w:p w:rsidR="00E8053C" w:rsidRDefault="00E8053C">
      <w:pPr>
        <w:pStyle w:val="BodyText"/>
      </w:pPr>
    </w:p>
    <w:p w:rsidR="00E8053C" w:rsidRDefault="00000000">
      <w:pPr>
        <w:pStyle w:val="ListParagraph"/>
        <w:numPr>
          <w:ilvl w:val="1"/>
          <w:numId w:val="10"/>
        </w:numPr>
        <w:tabs>
          <w:tab w:val="left" w:pos="2373"/>
        </w:tabs>
        <w:ind w:right="1511" w:firstLine="720"/>
        <w:rPr>
          <w:sz w:val="24"/>
        </w:rPr>
      </w:pPr>
      <w:r>
        <w:rPr>
          <w:sz w:val="24"/>
        </w:rPr>
        <w:t>Underground</w:t>
      </w:r>
      <w:r>
        <w:rPr>
          <w:spacing w:val="-5"/>
          <w:sz w:val="24"/>
        </w:rPr>
        <w:t xml:space="preserve"> </w:t>
      </w:r>
      <w:r>
        <w:rPr>
          <w:sz w:val="24"/>
        </w:rPr>
        <w:t>Utilities.</w:t>
      </w:r>
      <w:r>
        <w:rPr>
          <w:spacing w:val="-5"/>
          <w:sz w:val="24"/>
        </w:rPr>
        <w:t xml:space="preserve"> </w:t>
      </w:r>
      <w:r>
        <w:rPr>
          <w:sz w:val="24"/>
        </w:rPr>
        <w:t>All</w:t>
      </w:r>
      <w:r>
        <w:rPr>
          <w:spacing w:val="-5"/>
          <w:sz w:val="24"/>
        </w:rPr>
        <w:t xml:space="preserve"> </w:t>
      </w:r>
      <w:r>
        <w:rPr>
          <w:sz w:val="24"/>
        </w:rPr>
        <w:t>utility</w:t>
      </w:r>
      <w:r>
        <w:rPr>
          <w:spacing w:val="-5"/>
          <w:sz w:val="24"/>
        </w:rPr>
        <w:t xml:space="preserve"> </w:t>
      </w:r>
      <w:r>
        <w:rPr>
          <w:sz w:val="24"/>
        </w:rPr>
        <w:t>lines</w:t>
      </w:r>
      <w:r>
        <w:rPr>
          <w:spacing w:val="-5"/>
          <w:sz w:val="24"/>
        </w:rPr>
        <w:t xml:space="preserve"> </w:t>
      </w:r>
      <w:r>
        <w:rPr>
          <w:sz w:val="24"/>
        </w:rPr>
        <w:t>or</w:t>
      </w:r>
      <w:r>
        <w:rPr>
          <w:spacing w:val="-5"/>
          <w:sz w:val="24"/>
        </w:rPr>
        <w:t xml:space="preserve"> </w:t>
      </w:r>
      <w:r>
        <w:rPr>
          <w:sz w:val="24"/>
        </w:rPr>
        <w:t>wires</w:t>
      </w:r>
      <w:r>
        <w:rPr>
          <w:spacing w:val="-5"/>
          <w:sz w:val="24"/>
        </w:rPr>
        <w:t xml:space="preserve"> </w:t>
      </w:r>
      <w:r>
        <w:rPr>
          <w:sz w:val="24"/>
        </w:rPr>
        <w:t>shall</w:t>
      </w:r>
      <w:r>
        <w:rPr>
          <w:spacing w:val="-5"/>
          <w:sz w:val="24"/>
        </w:rPr>
        <w:t xml:space="preserve"> </w:t>
      </w:r>
      <w:r>
        <w:rPr>
          <w:sz w:val="24"/>
        </w:rPr>
        <w:t>be underground or in conduit attached to a building.</w:t>
      </w:r>
    </w:p>
    <w:p w:rsidR="00E8053C" w:rsidRDefault="00E8053C">
      <w:pPr>
        <w:pStyle w:val="BodyText"/>
      </w:pPr>
    </w:p>
    <w:p w:rsidR="00E8053C" w:rsidRDefault="00000000">
      <w:pPr>
        <w:pStyle w:val="ListParagraph"/>
        <w:numPr>
          <w:ilvl w:val="1"/>
          <w:numId w:val="10"/>
        </w:numPr>
        <w:tabs>
          <w:tab w:val="left" w:pos="2373"/>
        </w:tabs>
        <w:ind w:right="1223" w:firstLine="720"/>
        <w:rPr>
          <w:sz w:val="24"/>
        </w:rPr>
      </w:pPr>
      <w:r>
        <w:rPr>
          <w:sz w:val="24"/>
        </w:rPr>
        <w:t>Garbage and Debris. All garbage, rubbish, yard and vegetation</w:t>
      </w:r>
      <w:r>
        <w:rPr>
          <w:spacing w:val="-5"/>
          <w:sz w:val="24"/>
        </w:rPr>
        <w:t xml:space="preserve"> </w:t>
      </w:r>
      <w:r>
        <w:rPr>
          <w:sz w:val="24"/>
        </w:rPr>
        <w:t>debris</w:t>
      </w:r>
      <w:r>
        <w:rPr>
          <w:spacing w:val="-5"/>
          <w:sz w:val="24"/>
        </w:rPr>
        <w:t xml:space="preserve"> </w:t>
      </w:r>
      <w:r>
        <w:rPr>
          <w:sz w:val="24"/>
        </w:rPr>
        <w:t>or</w:t>
      </w:r>
      <w:r>
        <w:rPr>
          <w:spacing w:val="-5"/>
          <w:sz w:val="24"/>
        </w:rPr>
        <w:t xml:space="preserve"> </w:t>
      </w:r>
      <w:r>
        <w:rPr>
          <w:sz w:val="24"/>
        </w:rPr>
        <w:t>other</w:t>
      </w:r>
      <w:r>
        <w:rPr>
          <w:spacing w:val="-5"/>
          <w:sz w:val="24"/>
        </w:rPr>
        <w:t xml:space="preserve"> </w:t>
      </w:r>
      <w:r>
        <w:rPr>
          <w:sz w:val="24"/>
        </w:rPr>
        <w:t>waste</w:t>
      </w:r>
      <w:r>
        <w:rPr>
          <w:spacing w:val="-5"/>
          <w:sz w:val="24"/>
        </w:rPr>
        <w:t xml:space="preserve"> </w:t>
      </w:r>
      <w:r>
        <w:rPr>
          <w:sz w:val="24"/>
        </w:rPr>
        <w:t>shall</w:t>
      </w:r>
      <w:r>
        <w:rPr>
          <w:spacing w:val="-5"/>
          <w:sz w:val="24"/>
        </w:rPr>
        <w:t xml:space="preserve"> </w:t>
      </w:r>
      <w:r>
        <w:rPr>
          <w:sz w:val="24"/>
        </w:rPr>
        <w:t>be</w:t>
      </w:r>
      <w:r>
        <w:rPr>
          <w:spacing w:val="-5"/>
          <w:sz w:val="24"/>
        </w:rPr>
        <w:t xml:space="preserve"> </w:t>
      </w:r>
      <w:r>
        <w:rPr>
          <w:sz w:val="24"/>
        </w:rPr>
        <w:t>regularly</w:t>
      </w:r>
      <w:r>
        <w:rPr>
          <w:spacing w:val="-5"/>
          <w:sz w:val="24"/>
        </w:rPr>
        <w:t xml:space="preserve"> </w:t>
      </w:r>
      <w:r>
        <w:rPr>
          <w:sz w:val="24"/>
        </w:rPr>
        <w:t>removed</w:t>
      </w:r>
      <w:r>
        <w:rPr>
          <w:spacing w:val="-5"/>
          <w:sz w:val="24"/>
        </w:rPr>
        <w:t xml:space="preserve"> </w:t>
      </w:r>
      <w:r>
        <w:rPr>
          <w:sz w:val="24"/>
        </w:rPr>
        <w:t>from</w:t>
      </w:r>
      <w:r>
        <w:rPr>
          <w:spacing w:val="-5"/>
          <w:sz w:val="24"/>
        </w:rPr>
        <w:t xml:space="preserve"> </w:t>
      </w:r>
      <w:r>
        <w:rPr>
          <w:sz w:val="24"/>
        </w:rPr>
        <w:t>each Lot or Living Unit by the Owner to a licensed public or other suitable dump site outside the Property.</w:t>
      </w:r>
      <w:r>
        <w:rPr>
          <w:spacing w:val="80"/>
          <w:sz w:val="24"/>
        </w:rPr>
        <w:t xml:space="preserve"> </w:t>
      </w:r>
      <w:r>
        <w:rPr>
          <w:sz w:val="24"/>
        </w:rPr>
        <w:t>If not visible from any street or other Lot and if not creating any objectionable odors, natural compost or waste materials are permitted if contained in suitable covered containers which shall be secured, fastened and protected from animals. The Architectural Control Committee may specify the type and design of containers and screening for the storage</w:t>
      </w:r>
      <w:r>
        <w:rPr>
          <w:spacing w:val="-5"/>
          <w:sz w:val="24"/>
        </w:rPr>
        <w:t xml:space="preserve"> </w:t>
      </w:r>
      <w:r>
        <w:rPr>
          <w:sz w:val="24"/>
        </w:rPr>
        <w:t>or</w:t>
      </w:r>
      <w:r>
        <w:rPr>
          <w:spacing w:val="-5"/>
          <w:sz w:val="24"/>
        </w:rPr>
        <w:t xml:space="preserve"> </w:t>
      </w:r>
      <w:r>
        <w:rPr>
          <w:sz w:val="24"/>
        </w:rPr>
        <w:t>disposal</w:t>
      </w:r>
      <w:r>
        <w:rPr>
          <w:spacing w:val="-5"/>
          <w:sz w:val="24"/>
        </w:rPr>
        <w:t xml:space="preserve"> </w:t>
      </w:r>
      <w:r>
        <w:rPr>
          <w:sz w:val="24"/>
        </w:rPr>
        <w:t>of</w:t>
      </w:r>
      <w:r>
        <w:rPr>
          <w:spacing w:val="-5"/>
          <w:sz w:val="24"/>
        </w:rPr>
        <w:t xml:space="preserve"> </w:t>
      </w:r>
      <w:r>
        <w:rPr>
          <w:sz w:val="24"/>
        </w:rPr>
        <w:t>trash,</w:t>
      </w:r>
      <w:r>
        <w:rPr>
          <w:spacing w:val="-5"/>
          <w:sz w:val="24"/>
        </w:rPr>
        <w:t xml:space="preserve"> </w:t>
      </w:r>
      <w:r>
        <w:rPr>
          <w:sz w:val="24"/>
        </w:rPr>
        <w:t>garbage,</w:t>
      </w:r>
      <w:r>
        <w:rPr>
          <w:spacing w:val="-5"/>
          <w:sz w:val="24"/>
        </w:rPr>
        <w:t xml:space="preserve"> </w:t>
      </w:r>
      <w:r>
        <w:rPr>
          <w:sz w:val="24"/>
        </w:rPr>
        <w:t>or</w:t>
      </w:r>
      <w:r>
        <w:rPr>
          <w:spacing w:val="-5"/>
          <w:sz w:val="24"/>
        </w:rPr>
        <w:t xml:space="preserve"> </w:t>
      </w:r>
      <w:r>
        <w:rPr>
          <w:sz w:val="24"/>
        </w:rPr>
        <w:t>other</w:t>
      </w:r>
      <w:r>
        <w:rPr>
          <w:spacing w:val="-5"/>
          <w:sz w:val="24"/>
        </w:rPr>
        <w:t xml:space="preserve"> </w:t>
      </w:r>
      <w:r>
        <w:rPr>
          <w:sz w:val="24"/>
        </w:rPr>
        <w:t>waste.</w:t>
      </w:r>
      <w:r>
        <w:rPr>
          <w:spacing w:val="-5"/>
          <w:sz w:val="24"/>
        </w:rPr>
        <w:t xml:space="preserve"> </w:t>
      </w:r>
      <w:r>
        <w:rPr>
          <w:sz w:val="24"/>
        </w:rPr>
        <w:t>All</w:t>
      </w:r>
      <w:r>
        <w:rPr>
          <w:spacing w:val="-5"/>
          <w:sz w:val="24"/>
        </w:rPr>
        <w:t xml:space="preserve"> </w:t>
      </w:r>
      <w:r>
        <w:rPr>
          <w:sz w:val="24"/>
        </w:rPr>
        <w:t>containers shall be kept in a clean and sanitary condition, and shall be screened from view from all other Lots and all streets.</w:t>
      </w:r>
    </w:p>
    <w:p w:rsidR="00E8053C" w:rsidRDefault="00E8053C">
      <w:pPr>
        <w:pStyle w:val="BodyText"/>
      </w:pPr>
    </w:p>
    <w:p w:rsidR="00E8053C" w:rsidRDefault="00000000">
      <w:pPr>
        <w:pStyle w:val="ListParagraph"/>
        <w:numPr>
          <w:ilvl w:val="1"/>
          <w:numId w:val="10"/>
        </w:numPr>
        <w:tabs>
          <w:tab w:val="left" w:pos="2373"/>
        </w:tabs>
        <w:ind w:right="1367" w:firstLine="720"/>
        <w:rPr>
          <w:sz w:val="24"/>
        </w:rPr>
      </w:pPr>
      <w:r>
        <w:rPr>
          <w:sz w:val="24"/>
        </w:rPr>
        <w:t>Animals. Dogs, cats and other conventional household pets may be kept on a Lot, but not for commercial breeding or other commercial</w:t>
      </w:r>
      <w:r>
        <w:rPr>
          <w:spacing w:val="-5"/>
          <w:sz w:val="24"/>
        </w:rPr>
        <w:t xml:space="preserve"> </w:t>
      </w:r>
      <w:r>
        <w:rPr>
          <w:sz w:val="24"/>
        </w:rPr>
        <w:t>purposes.</w:t>
      </w:r>
      <w:r>
        <w:rPr>
          <w:spacing w:val="-5"/>
          <w:sz w:val="24"/>
        </w:rPr>
        <w:t xml:space="preserve"> </w:t>
      </w:r>
      <w:r>
        <w:rPr>
          <w:sz w:val="24"/>
        </w:rPr>
        <w:t>No</w:t>
      </w:r>
      <w:r>
        <w:rPr>
          <w:spacing w:val="-5"/>
          <w:sz w:val="24"/>
        </w:rPr>
        <w:t xml:space="preserve"> </w:t>
      </w:r>
      <w:r>
        <w:rPr>
          <w:sz w:val="24"/>
        </w:rPr>
        <w:t>other</w:t>
      </w:r>
      <w:r>
        <w:rPr>
          <w:spacing w:val="-5"/>
          <w:sz w:val="24"/>
        </w:rPr>
        <w:t xml:space="preserve"> </w:t>
      </w:r>
      <w:r>
        <w:rPr>
          <w:sz w:val="24"/>
        </w:rPr>
        <w:t>animals,</w:t>
      </w:r>
      <w:r>
        <w:rPr>
          <w:spacing w:val="-5"/>
          <w:sz w:val="24"/>
        </w:rPr>
        <w:t xml:space="preserve"> </w:t>
      </w:r>
      <w:r>
        <w:rPr>
          <w:sz w:val="24"/>
        </w:rPr>
        <w:t>livestock</w:t>
      </w:r>
      <w:r>
        <w:rPr>
          <w:spacing w:val="-5"/>
          <w:sz w:val="24"/>
        </w:rPr>
        <w:t xml:space="preserve"> </w:t>
      </w:r>
      <w:r>
        <w:rPr>
          <w:sz w:val="24"/>
        </w:rPr>
        <w:t>or</w:t>
      </w:r>
      <w:r>
        <w:rPr>
          <w:spacing w:val="-5"/>
          <w:sz w:val="24"/>
        </w:rPr>
        <w:t xml:space="preserve"> </w:t>
      </w:r>
      <w:r>
        <w:rPr>
          <w:sz w:val="24"/>
        </w:rPr>
        <w:t>poultry</w:t>
      </w:r>
      <w:r>
        <w:rPr>
          <w:spacing w:val="-5"/>
          <w:sz w:val="24"/>
        </w:rPr>
        <w:t xml:space="preserve"> </w:t>
      </w:r>
      <w:r>
        <w:rPr>
          <w:sz w:val="24"/>
        </w:rPr>
        <w:t>shall</w:t>
      </w:r>
      <w:r>
        <w:rPr>
          <w:spacing w:val="-5"/>
          <w:sz w:val="24"/>
        </w:rPr>
        <w:t xml:space="preserve"> </w:t>
      </w:r>
      <w:r>
        <w:rPr>
          <w:sz w:val="24"/>
        </w:rPr>
        <w:t>be kept</w:t>
      </w:r>
      <w:r>
        <w:rPr>
          <w:spacing w:val="-4"/>
          <w:sz w:val="24"/>
        </w:rPr>
        <w:t xml:space="preserve"> </w:t>
      </w:r>
      <w:r>
        <w:rPr>
          <w:sz w:val="24"/>
        </w:rPr>
        <w:t>or</w:t>
      </w:r>
      <w:r>
        <w:rPr>
          <w:spacing w:val="-4"/>
          <w:sz w:val="24"/>
        </w:rPr>
        <w:t xml:space="preserve"> </w:t>
      </w:r>
      <w:r>
        <w:rPr>
          <w:sz w:val="24"/>
        </w:rPr>
        <w:t>raised</w:t>
      </w:r>
      <w:r>
        <w:rPr>
          <w:spacing w:val="-4"/>
          <w:sz w:val="24"/>
        </w:rPr>
        <w:t xml:space="preserve"> </w:t>
      </w:r>
      <w:r>
        <w:rPr>
          <w:sz w:val="24"/>
        </w:rPr>
        <w:t>on</w:t>
      </w:r>
      <w:r>
        <w:rPr>
          <w:spacing w:val="-4"/>
          <w:sz w:val="24"/>
        </w:rPr>
        <w:t xml:space="preserve"> </w:t>
      </w:r>
      <w:r>
        <w:rPr>
          <w:sz w:val="24"/>
        </w:rPr>
        <w:t>any</w:t>
      </w:r>
      <w:r>
        <w:rPr>
          <w:spacing w:val="-4"/>
          <w:sz w:val="24"/>
        </w:rPr>
        <w:t xml:space="preserve"> </w:t>
      </w:r>
      <w:r>
        <w:rPr>
          <w:sz w:val="24"/>
        </w:rPr>
        <w:t>Lot.</w:t>
      </w:r>
      <w:r>
        <w:rPr>
          <w:spacing w:val="-4"/>
          <w:sz w:val="24"/>
        </w:rPr>
        <w:t xml:space="preserve"> </w:t>
      </w:r>
      <w:r>
        <w:rPr>
          <w:sz w:val="24"/>
        </w:rPr>
        <w:t>No</w:t>
      </w:r>
      <w:r>
        <w:rPr>
          <w:spacing w:val="-4"/>
          <w:sz w:val="24"/>
        </w:rPr>
        <w:t xml:space="preserve"> </w:t>
      </w:r>
      <w:r>
        <w:rPr>
          <w:sz w:val="24"/>
        </w:rPr>
        <w:t>Living</w:t>
      </w:r>
      <w:r>
        <w:rPr>
          <w:spacing w:val="-4"/>
          <w:sz w:val="24"/>
        </w:rPr>
        <w:t xml:space="preserve"> </w:t>
      </w:r>
      <w:r>
        <w:rPr>
          <w:sz w:val="24"/>
        </w:rPr>
        <w:t>Unit</w:t>
      </w:r>
      <w:r>
        <w:rPr>
          <w:spacing w:val="-4"/>
          <w:sz w:val="24"/>
        </w:rPr>
        <w:t xml:space="preserve"> </w:t>
      </w:r>
      <w:r>
        <w:rPr>
          <w:sz w:val="24"/>
        </w:rPr>
        <w:t>shall</w:t>
      </w:r>
      <w:r>
        <w:rPr>
          <w:spacing w:val="-4"/>
          <w:sz w:val="24"/>
        </w:rPr>
        <w:t xml:space="preserve"> </w:t>
      </w:r>
      <w:r>
        <w:rPr>
          <w:sz w:val="24"/>
        </w:rPr>
        <w:t>have</w:t>
      </w:r>
      <w:r>
        <w:rPr>
          <w:spacing w:val="-4"/>
          <w:sz w:val="24"/>
        </w:rPr>
        <w:t xml:space="preserve"> </w:t>
      </w:r>
      <w:r>
        <w:rPr>
          <w:sz w:val="24"/>
        </w:rPr>
        <w:t>more</w:t>
      </w:r>
      <w:r>
        <w:rPr>
          <w:spacing w:val="-4"/>
          <w:sz w:val="24"/>
        </w:rPr>
        <w:t xml:space="preserve"> </w:t>
      </w:r>
      <w:r>
        <w:rPr>
          <w:sz w:val="24"/>
        </w:rPr>
        <w:t>than</w:t>
      </w:r>
      <w:r>
        <w:rPr>
          <w:spacing w:val="-4"/>
          <w:sz w:val="24"/>
        </w:rPr>
        <w:t xml:space="preserve"> </w:t>
      </w:r>
      <w:r>
        <w:rPr>
          <w:sz w:val="24"/>
        </w:rPr>
        <w:t>three</w:t>
      </w:r>
    </w:p>
    <w:p w:rsidR="00E8053C" w:rsidRDefault="00000000">
      <w:pPr>
        <w:pStyle w:val="BodyText"/>
        <w:spacing w:before="1"/>
        <w:ind w:left="1080" w:right="1223"/>
      </w:pPr>
      <w:r>
        <w:t>(3) animals. Dogs shall not be allowed to run at large. Leashed animals are permitted within paths, trails, and rights-of-way, but the person accompanying the animal shall remove immediately animal waste from such areas. All animal pens and enclosures must be approved</w:t>
      </w:r>
      <w:r>
        <w:rPr>
          <w:spacing w:val="-6"/>
        </w:rPr>
        <w:t xml:space="preserve"> </w:t>
      </w:r>
      <w:r>
        <w:t>by</w:t>
      </w:r>
      <w:r>
        <w:rPr>
          <w:spacing w:val="-6"/>
        </w:rPr>
        <w:t xml:space="preserve"> </w:t>
      </w:r>
      <w:r>
        <w:t>the</w:t>
      </w:r>
      <w:r>
        <w:rPr>
          <w:spacing w:val="-6"/>
        </w:rPr>
        <w:t xml:space="preserve"> </w:t>
      </w:r>
      <w:r>
        <w:t>Architectural</w:t>
      </w:r>
      <w:r>
        <w:rPr>
          <w:spacing w:val="-6"/>
        </w:rPr>
        <w:t xml:space="preserve"> </w:t>
      </w:r>
      <w:r>
        <w:t>Control</w:t>
      </w:r>
      <w:r>
        <w:rPr>
          <w:spacing w:val="-6"/>
        </w:rPr>
        <w:t xml:space="preserve"> </w:t>
      </w:r>
      <w:r>
        <w:t>Committee</w:t>
      </w:r>
      <w:r>
        <w:rPr>
          <w:spacing w:val="-6"/>
        </w:rPr>
        <w:t xml:space="preserve"> </w:t>
      </w:r>
      <w:r>
        <w:t>prior</w:t>
      </w:r>
      <w:r>
        <w:rPr>
          <w:spacing w:val="-6"/>
        </w:rPr>
        <w:t xml:space="preserve"> </w:t>
      </w:r>
      <w:r>
        <w:t>to</w:t>
      </w:r>
      <w:r>
        <w:rPr>
          <w:spacing w:val="-6"/>
        </w:rPr>
        <w:t xml:space="preserve"> </w:t>
      </w:r>
      <w:r>
        <w:t>construction and shall be kept clean and odor free at all times. No animal may be kept if it is a nuisance. The Board shall have the final and conclusive authority to determine whether a particular animal is a nuisance. When, not confined to an Owner's Lot, animals within the Property must be accompanied by a responsible person and</w:t>
      </w:r>
    </w:p>
    <w:p w:rsidR="00E8053C" w:rsidRDefault="00E8053C">
      <w:pPr>
        <w:sectPr w:rsidR="00E8053C" w:rsidSect="001D1591">
          <w:pgSz w:w="12240" w:h="15840"/>
          <w:pgMar w:top="640" w:right="0" w:bottom="1240" w:left="0" w:header="0" w:footer="1049" w:gutter="0"/>
          <w:cols w:space="720"/>
        </w:sectPr>
      </w:pPr>
    </w:p>
    <w:p w:rsidR="00E8053C" w:rsidRDefault="00000000">
      <w:pPr>
        <w:pStyle w:val="BodyText"/>
        <w:spacing w:before="85"/>
        <w:ind w:left="1080" w:right="1223"/>
      </w:pPr>
      <w:r>
        <w:lastRenderedPageBreak/>
        <w:t>shall</w:t>
      </w:r>
      <w:r>
        <w:rPr>
          <w:spacing w:val="-5"/>
        </w:rPr>
        <w:t xml:space="preserve"> </w:t>
      </w:r>
      <w:r>
        <w:t>be</w:t>
      </w:r>
      <w:r>
        <w:rPr>
          <w:spacing w:val="-5"/>
        </w:rPr>
        <w:t xml:space="preserve"> </w:t>
      </w:r>
      <w:r>
        <w:t>registered,</w:t>
      </w:r>
      <w:r>
        <w:rPr>
          <w:spacing w:val="-5"/>
        </w:rPr>
        <w:t xml:space="preserve"> </w:t>
      </w:r>
      <w:r>
        <w:t>licensed</w:t>
      </w:r>
      <w:r>
        <w:rPr>
          <w:spacing w:val="-5"/>
        </w:rPr>
        <w:t xml:space="preserve"> </w:t>
      </w:r>
      <w:r>
        <w:t>and</w:t>
      </w:r>
      <w:r>
        <w:rPr>
          <w:spacing w:val="-5"/>
        </w:rPr>
        <w:t xml:space="preserve"> </w:t>
      </w:r>
      <w:r>
        <w:t>inoculated</w:t>
      </w:r>
      <w:r>
        <w:rPr>
          <w:spacing w:val="-5"/>
        </w:rPr>
        <w:t xml:space="preserve"> </w:t>
      </w:r>
      <w:r>
        <w:t>from</w:t>
      </w:r>
      <w:r>
        <w:rPr>
          <w:spacing w:val="-5"/>
        </w:rPr>
        <w:t xml:space="preserve"> </w:t>
      </w:r>
      <w:r>
        <w:t>time</w:t>
      </w:r>
      <w:r>
        <w:rPr>
          <w:spacing w:val="-5"/>
        </w:rPr>
        <w:t xml:space="preserve"> </w:t>
      </w:r>
      <w:r>
        <w:t>to</w:t>
      </w:r>
      <w:r>
        <w:rPr>
          <w:spacing w:val="-5"/>
        </w:rPr>
        <w:t xml:space="preserve"> </w:t>
      </w:r>
      <w:r>
        <w:t>time</w:t>
      </w:r>
      <w:r>
        <w:rPr>
          <w:spacing w:val="-5"/>
        </w:rPr>
        <w:t xml:space="preserve"> </w:t>
      </w:r>
      <w:r>
        <w:t>as required by law.</w:t>
      </w:r>
    </w:p>
    <w:p w:rsidR="00E8053C" w:rsidRDefault="00E8053C">
      <w:pPr>
        <w:pStyle w:val="BodyText"/>
      </w:pPr>
    </w:p>
    <w:p w:rsidR="00E8053C" w:rsidRDefault="00000000">
      <w:pPr>
        <w:pStyle w:val="ListParagraph"/>
        <w:numPr>
          <w:ilvl w:val="1"/>
          <w:numId w:val="10"/>
        </w:numPr>
        <w:tabs>
          <w:tab w:val="left" w:pos="2517"/>
        </w:tabs>
        <w:ind w:right="1511" w:firstLine="720"/>
        <w:rPr>
          <w:sz w:val="24"/>
        </w:rPr>
      </w:pPr>
      <w:r>
        <w:rPr>
          <w:sz w:val="24"/>
        </w:rPr>
        <w:t>Commercial</w:t>
      </w:r>
      <w:r>
        <w:rPr>
          <w:spacing w:val="-5"/>
          <w:sz w:val="24"/>
        </w:rPr>
        <w:t xml:space="preserve"> </w:t>
      </w:r>
      <w:r>
        <w:rPr>
          <w:sz w:val="24"/>
        </w:rPr>
        <w:t>Uses.</w:t>
      </w:r>
      <w:r>
        <w:rPr>
          <w:spacing w:val="-5"/>
          <w:sz w:val="24"/>
        </w:rPr>
        <w:t xml:space="preserve"> </w:t>
      </w:r>
      <w:r>
        <w:rPr>
          <w:sz w:val="24"/>
        </w:rPr>
        <w:t>No</w:t>
      </w:r>
      <w:r>
        <w:rPr>
          <w:spacing w:val="-5"/>
          <w:sz w:val="24"/>
        </w:rPr>
        <w:t xml:space="preserve"> </w:t>
      </w:r>
      <w:r>
        <w:rPr>
          <w:sz w:val="24"/>
        </w:rPr>
        <w:t>commercial</w:t>
      </w:r>
      <w:r>
        <w:rPr>
          <w:spacing w:val="-5"/>
          <w:sz w:val="24"/>
        </w:rPr>
        <w:t xml:space="preserve"> </w:t>
      </w:r>
      <w:r>
        <w:rPr>
          <w:sz w:val="24"/>
        </w:rPr>
        <w:t>use</w:t>
      </w:r>
      <w:r>
        <w:rPr>
          <w:spacing w:val="-5"/>
          <w:sz w:val="24"/>
        </w:rPr>
        <w:t xml:space="preserve"> </w:t>
      </w:r>
      <w:r>
        <w:rPr>
          <w:sz w:val="24"/>
        </w:rPr>
        <w:t>or</w:t>
      </w:r>
      <w:r>
        <w:rPr>
          <w:spacing w:val="-5"/>
          <w:sz w:val="24"/>
        </w:rPr>
        <w:t xml:space="preserve"> </w:t>
      </w:r>
      <w:r>
        <w:rPr>
          <w:sz w:val="24"/>
        </w:rPr>
        <w:t>enterprise</w:t>
      </w:r>
      <w:r>
        <w:rPr>
          <w:spacing w:val="-5"/>
          <w:sz w:val="24"/>
        </w:rPr>
        <w:t xml:space="preserve"> </w:t>
      </w:r>
      <w:r>
        <w:rPr>
          <w:sz w:val="24"/>
        </w:rPr>
        <w:t>shall</w:t>
      </w:r>
      <w:r>
        <w:rPr>
          <w:spacing w:val="-5"/>
          <w:sz w:val="24"/>
        </w:rPr>
        <w:t xml:space="preserve"> </w:t>
      </w:r>
      <w:r>
        <w:rPr>
          <w:sz w:val="24"/>
        </w:rPr>
        <w:t>be permitted on any Lot or in any Living Unit. However, the Board may permit</w:t>
      </w:r>
      <w:r>
        <w:rPr>
          <w:spacing w:val="-5"/>
          <w:sz w:val="24"/>
        </w:rPr>
        <w:t xml:space="preserve"> </w:t>
      </w:r>
      <w:r>
        <w:rPr>
          <w:sz w:val="24"/>
        </w:rPr>
        <w:t>specified</w:t>
      </w:r>
      <w:r>
        <w:rPr>
          <w:spacing w:val="-5"/>
          <w:sz w:val="24"/>
        </w:rPr>
        <w:t xml:space="preserve"> </w:t>
      </w:r>
      <w:r>
        <w:rPr>
          <w:sz w:val="24"/>
        </w:rPr>
        <w:t>home</w:t>
      </w:r>
      <w:r>
        <w:rPr>
          <w:spacing w:val="-5"/>
          <w:sz w:val="24"/>
        </w:rPr>
        <w:t xml:space="preserve"> </w:t>
      </w:r>
      <w:r>
        <w:rPr>
          <w:sz w:val="24"/>
        </w:rPr>
        <w:t>occupations</w:t>
      </w:r>
      <w:r>
        <w:rPr>
          <w:spacing w:val="-5"/>
          <w:sz w:val="24"/>
        </w:rPr>
        <w:t xml:space="preserve"> </w:t>
      </w:r>
      <w:r>
        <w:rPr>
          <w:sz w:val="24"/>
        </w:rPr>
        <w:t>to</w:t>
      </w:r>
      <w:r>
        <w:rPr>
          <w:spacing w:val="-5"/>
          <w:sz w:val="24"/>
        </w:rPr>
        <w:t xml:space="preserve"> </w:t>
      </w:r>
      <w:r>
        <w:rPr>
          <w:sz w:val="24"/>
        </w:rPr>
        <w:t>be</w:t>
      </w:r>
      <w:r>
        <w:rPr>
          <w:spacing w:val="-5"/>
          <w:sz w:val="24"/>
        </w:rPr>
        <w:t xml:space="preserve"> </w:t>
      </w:r>
      <w:r>
        <w:rPr>
          <w:sz w:val="24"/>
        </w:rPr>
        <w:t>conducted</w:t>
      </w:r>
      <w:r>
        <w:rPr>
          <w:spacing w:val="-5"/>
          <w:sz w:val="24"/>
        </w:rPr>
        <w:t xml:space="preserve"> </w:t>
      </w:r>
      <w:r>
        <w:rPr>
          <w:sz w:val="24"/>
        </w:rPr>
        <w:t>if</w:t>
      </w:r>
      <w:r>
        <w:rPr>
          <w:spacing w:val="-5"/>
          <w:sz w:val="24"/>
        </w:rPr>
        <w:t xml:space="preserve"> </w:t>
      </w:r>
      <w:r>
        <w:rPr>
          <w:sz w:val="24"/>
        </w:rPr>
        <w:t>allowed</w:t>
      </w:r>
      <w:r>
        <w:rPr>
          <w:spacing w:val="-5"/>
          <w:sz w:val="24"/>
        </w:rPr>
        <w:t xml:space="preserve"> </w:t>
      </w:r>
      <w:r>
        <w:rPr>
          <w:sz w:val="24"/>
        </w:rPr>
        <w:t>by</w:t>
      </w:r>
      <w:r>
        <w:rPr>
          <w:spacing w:val="-5"/>
          <w:sz w:val="24"/>
        </w:rPr>
        <w:t xml:space="preserve"> </w:t>
      </w:r>
      <w:r>
        <w:rPr>
          <w:sz w:val="24"/>
        </w:rPr>
        <w:t>law and if the occupation will not, in the reasonable judgment of the Board, cause traffic congestion or other adverse effects on any portion of the Property.</w:t>
      </w:r>
    </w:p>
    <w:p w:rsidR="00E8053C" w:rsidRDefault="00E8053C">
      <w:pPr>
        <w:pStyle w:val="BodyText"/>
      </w:pPr>
    </w:p>
    <w:p w:rsidR="00E8053C" w:rsidRDefault="00000000">
      <w:pPr>
        <w:pStyle w:val="ListParagraph"/>
        <w:numPr>
          <w:ilvl w:val="1"/>
          <w:numId w:val="10"/>
        </w:numPr>
        <w:tabs>
          <w:tab w:val="left" w:pos="2517"/>
        </w:tabs>
        <w:spacing w:before="1"/>
        <w:ind w:right="1223" w:firstLine="720"/>
        <w:rPr>
          <w:sz w:val="24"/>
        </w:rPr>
      </w:pPr>
      <w:r>
        <w:rPr>
          <w:sz w:val="24"/>
        </w:rPr>
        <w:t>Prohibited Vehicles and Equipment. The storage within the Property of all or any of the following is prohibited: mobile homes, house trailers, utility trailers, campers, camp trucks, motor homes, boats, boat trailers, junk vehicles, or any other similar machinery or equipment of any kind or character. The Board in its discretion may allow for storage of boats, trailers and motor homes on a Lot in an enclosed storage facility or structure that has been approved by the ACC. However, an Owner may keep on or in a Lot or Living Unit such equipment and machinery as may be reasonable, customary, and usual</w:t>
      </w:r>
      <w:r>
        <w:rPr>
          <w:spacing w:val="-4"/>
          <w:sz w:val="24"/>
        </w:rPr>
        <w:t xml:space="preserve"> </w:t>
      </w:r>
      <w:r>
        <w:rPr>
          <w:sz w:val="24"/>
        </w:rPr>
        <w:t>in</w:t>
      </w:r>
      <w:r>
        <w:rPr>
          <w:spacing w:val="-4"/>
          <w:sz w:val="24"/>
        </w:rPr>
        <w:t xml:space="preserve"> </w:t>
      </w:r>
      <w:r>
        <w:rPr>
          <w:sz w:val="24"/>
        </w:rPr>
        <w:t>connection</w:t>
      </w:r>
      <w:r>
        <w:rPr>
          <w:spacing w:val="-4"/>
          <w:sz w:val="24"/>
        </w:rPr>
        <w:t xml:space="preserve"> </w:t>
      </w:r>
      <w:r>
        <w:rPr>
          <w:sz w:val="24"/>
        </w:rPr>
        <w:t>with</w:t>
      </w:r>
      <w:r>
        <w:rPr>
          <w:spacing w:val="-4"/>
          <w:sz w:val="24"/>
        </w:rPr>
        <w:t xml:space="preserve"> </w:t>
      </w:r>
      <w:r>
        <w:rPr>
          <w:sz w:val="24"/>
        </w:rPr>
        <w:t>the</w:t>
      </w:r>
      <w:r>
        <w:rPr>
          <w:spacing w:val="-4"/>
          <w:sz w:val="24"/>
        </w:rPr>
        <w:t xml:space="preserve"> </w:t>
      </w:r>
      <w:r>
        <w:rPr>
          <w:sz w:val="24"/>
        </w:rPr>
        <w:t>use</w:t>
      </w:r>
      <w:r>
        <w:rPr>
          <w:spacing w:val="-4"/>
          <w:sz w:val="24"/>
        </w:rPr>
        <w:t xml:space="preserve"> </w:t>
      </w:r>
      <w:r>
        <w:rPr>
          <w:sz w:val="24"/>
        </w:rPr>
        <w:t>and</w:t>
      </w:r>
      <w:r>
        <w:rPr>
          <w:spacing w:val="-4"/>
          <w:sz w:val="24"/>
        </w:rPr>
        <w:t xml:space="preserve"> </w:t>
      </w:r>
      <w:r>
        <w:rPr>
          <w:sz w:val="24"/>
        </w:rPr>
        <w:t>maintenance</w:t>
      </w:r>
      <w:r>
        <w:rPr>
          <w:spacing w:val="-4"/>
          <w:sz w:val="24"/>
        </w:rPr>
        <w:t xml:space="preserve"> </w:t>
      </w:r>
      <w:r>
        <w:rPr>
          <w:sz w:val="24"/>
        </w:rPr>
        <w:t>of</w:t>
      </w:r>
      <w:r>
        <w:rPr>
          <w:spacing w:val="-4"/>
          <w:sz w:val="24"/>
        </w:rPr>
        <w:t xml:space="preserve"> </w:t>
      </w:r>
      <w:r>
        <w:rPr>
          <w:sz w:val="24"/>
        </w:rPr>
        <w:t>any</w:t>
      </w:r>
      <w:r>
        <w:rPr>
          <w:spacing w:val="-4"/>
          <w:sz w:val="24"/>
        </w:rPr>
        <w:t xml:space="preserve"> </w:t>
      </w:r>
      <w:r>
        <w:rPr>
          <w:sz w:val="24"/>
        </w:rPr>
        <w:t>Lot</w:t>
      </w:r>
      <w:r>
        <w:rPr>
          <w:spacing w:val="-4"/>
          <w:sz w:val="24"/>
        </w:rPr>
        <w:t xml:space="preserve"> </w:t>
      </w:r>
      <w:r>
        <w:rPr>
          <w:sz w:val="24"/>
        </w:rPr>
        <w:t>or</w:t>
      </w:r>
      <w:r>
        <w:rPr>
          <w:spacing w:val="-4"/>
          <w:sz w:val="24"/>
        </w:rPr>
        <w:t xml:space="preserve"> </w:t>
      </w:r>
      <w:r>
        <w:rPr>
          <w:sz w:val="24"/>
        </w:rPr>
        <w:t>Living Unit, if such equipment and machinery when not in use is screened from</w:t>
      </w:r>
      <w:r>
        <w:rPr>
          <w:spacing w:val="-4"/>
          <w:sz w:val="24"/>
        </w:rPr>
        <w:t xml:space="preserve"> </w:t>
      </w:r>
      <w:r>
        <w:rPr>
          <w:sz w:val="24"/>
        </w:rPr>
        <w:t>view</w:t>
      </w:r>
      <w:r>
        <w:rPr>
          <w:spacing w:val="-4"/>
          <w:sz w:val="24"/>
        </w:rPr>
        <w:t xml:space="preserve"> </w:t>
      </w:r>
      <w:r>
        <w:rPr>
          <w:sz w:val="24"/>
        </w:rPr>
        <w:t>from</w:t>
      </w:r>
      <w:r>
        <w:rPr>
          <w:spacing w:val="-4"/>
          <w:sz w:val="24"/>
        </w:rPr>
        <w:t xml:space="preserve"> </w:t>
      </w:r>
      <w:r>
        <w:rPr>
          <w:sz w:val="24"/>
        </w:rPr>
        <w:t>adjacent</w:t>
      </w:r>
      <w:r>
        <w:rPr>
          <w:spacing w:val="-4"/>
          <w:sz w:val="24"/>
        </w:rPr>
        <w:t xml:space="preserve"> </w:t>
      </w:r>
      <w:r>
        <w:rPr>
          <w:sz w:val="24"/>
        </w:rPr>
        <w:t>streets,</w:t>
      </w:r>
      <w:r>
        <w:rPr>
          <w:spacing w:val="-4"/>
          <w:sz w:val="24"/>
        </w:rPr>
        <w:t xml:space="preserve"> </w:t>
      </w:r>
      <w:r>
        <w:rPr>
          <w:sz w:val="24"/>
        </w:rPr>
        <w:t>Lots,</w:t>
      </w:r>
      <w:r>
        <w:rPr>
          <w:spacing w:val="-4"/>
          <w:sz w:val="24"/>
        </w:rPr>
        <w:t xml:space="preserve"> </w:t>
      </w:r>
      <w:r>
        <w:rPr>
          <w:sz w:val="24"/>
        </w:rPr>
        <w:t>and</w:t>
      </w:r>
      <w:r>
        <w:rPr>
          <w:spacing w:val="-4"/>
          <w:sz w:val="24"/>
        </w:rPr>
        <w:t xml:space="preserve"> </w:t>
      </w:r>
      <w:r>
        <w:rPr>
          <w:sz w:val="24"/>
        </w:rPr>
        <w:t>Living</w:t>
      </w:r>
      <w:r>
        <w:rPr>
          <w:spacing w:val="-4"/>
          <w:sz w:val="24"/>
        </w:rPr>
        <w:t xml:space="preserve"> </w:t>
      </w:r>
      <w:r>
        <w:rPr>
          <w:sz w:val="24"/>
        </w:rPr>
        <w:t>Units-,</w:t>
      </w:r>
      <w:r>
        <w:rPr>
          <w:spacing w:val="-4"/>
          <w:sz w:val="24"/>
        </w:rPr>
        <w:t xml:space="preserve"> </w:t>
      </w:r>
      <w:r>
        <w:rPr>
          <w:sz w:val="24"/>
        </w:rPr>
        <w:t>in</w:t>
      </w:r>
      <w:r>
        <w:rPr>
          <w:spacing w:val="-4"/>
          <w:sz w:val="24"/>
        </w:rPr>
        <w:t xml:space="preserve"> </w:t>
      </w:r>
      <w:r>
        <w:rPr>
          <w:sz w:val="24"/>
        </w:rPr>
        <w:t>a</w:t>
      </w:r>
      <w:r>
        <w:rPr>
          <w:spacing w:val="-4"/>
          <w:sz w:val="24"/>
        </w:rPr>
        <w:t xml:space="preserve"> </w:t>
      </w:r>
      <w:r>
        <w:rPr>
          <w:sz w:val="24"/>
        </w:rPr>
        <w:t>manner and by a structure approved by the ACC or the Declarant, as applicable. The Association may keep such equipment and machinery as it may require in connection with the maintenance and operation of the Common Areas.</w:t>
      </w:r>
      <w:r>
        <w:rPr>
          <w:spacing w:val="80"/>
          <w:sz w:val="24"/>
        </w:rPr>
        <w:t xml:space="preserve"> </w:t>
      </w:r>
      <w:r>
        <w:rPr>
          <w:sz w:val="24"/>
        </w:rPr>
        <w:t>Except for bona fide emergencies, the repair or extraordinary maintenance of automobiles or other vehicles shall not be carried out in the Property. Any automobile or other vehicle deemed to be in an inoperable condition and located on any street in excess of fourteen (14) days may be removed by action of the Board after seven (7) days' notice to remove the automobile or vehicle.</w:t>
      </w:r>
    </w:p>
    <w:p w:rsidR="00E8053C" w:rsidRDefault="00000000">
      <w:pPr>
        <w:pStyle w:val="ListParagraph"/>
        <w:numPr>
          <w:ilvl w:val="1"/>
          <w:numId w:val="10"/>
        </w:numPr>
        <w:tabs>
          <w:tab w:val="left" w:pos="2517"/>
        </w:tabs>
        <w:spacing w:before="271"/>
        <w:ind w:right="1223" w:firstLine="720"/>
        <w:rPr>
          <w:sz w:val="24"/>
        </w:rPr>
      </w:pPr>
      <w:r>
        <w:rPr>
          <w:sz w:val="24"/>
        </w:rPr>
        <w:t>Motorcycles</w:t>
      </w:r>
      <w:r>
        <w:rPr>
          <w:spacing w:val="-8"/>
          <w:sz w:val="24"/>
        </w:rPr>
        <w:t xml:space="preserve"> </w:t>
      </w:r>
      <w:r>
        <w:rPr>
          <w:sz w:val="24"/>
        </w:rPr>
        <w:t>and</w:t>
      </w:r>
      <w:r>
        <w:rPr>
          <w:spacing w:val="-8"/>
          <w:sz w:val="24"/>
        </w:rPr>
        <w:t xml:space="preserve"> </w:t>
      </w:r>
      <w:r>
        <w:rPr>
          <w:sz w:val="24"/>
        </w:rPr>
        <w:t>ATV's.</w:t>
      </w:r>
      <w:r>
        <w:rPr>
          <w:spacing w:val="-8"/>
          <w:sz w:val="24"/>
        </w:rPr>
        <w:t xml:space="preserve"> </w:t>
      </w:r>
      <w:r>
        <w:rPr>
          <w:sz w:val="24"/>
        </w:rPr>
        <w:t>Motorcycles,</w:t>
      </w:r>
      <w:r>
        <w:rPr>
          <w:spacing w:val="-8"/>
          <w:sz w:val="24"/>
        </w:rPr>
        <w:t xml:space="preserve"> </w:t>
      </w:r>
      <w:r>
        <w:rPr>
          <w:sz w:val="24"/>
        </w:rPr>
        <w:t>motorbikes,</w:t>
      </w:r>
      <w:r>
        <w:rPr>
          <w:spacing w:val="-8"/>
          <w:sz w:val="24"/>
        </w:rPr>
        <w:t xml:space="preserve"> </w:t>
      </w:r>
      <w:r>
        <w:rPr>
          <w:sz w:val="24"/>
        </w:rPr>
        <w:t>all-terrain vehicles and other similar vehicles are prohibited on any portion of the Property, except for properly muffled street legal vehicles on roads established for general vehicular purposes.</w:t>
      </w:r>
    </w:p>
    <w:p w:rsidR="00E8053C" w:rsidRDefault="00E8053C">
      <w:pPr>
        <w:pStyle w:val="BodyText"/>
      </w:pPr>
    </w:p>
    <w:p w:rsidR="00E8053C" w:rsidRDefault="00000000">
      <w:pPr>
        <w:pStyle w:val="ListParagraph"/>
        <w:numPr>
          <w:ilvl w:val="1"/>
          <w:numId w:val="10"/>
        </w:numPr>
        <w:tabs>
          <w:tab w:val="left" w:pos="2516"/>
        </w:tabs>
        <w:ind w:right="1223" w:firstLine="720"/>
        <w:rPr>
          <w:sz w:val="24"/>
        </w:rPr>
      </w:pPr>
      <w:r>
        <w:rPr>
          <w:sz w:val="24"/>
        </w:rPr>
        <w:t>Signs. Entrance, street, directional, traffic control and safety signs, and such promotional signs as may be maintained by Declarant or the Association, are permitted. No other signs or advertising devices of any character shall be posted or displayed anywhere</w:t>
      </w:r>
      <w:r>
        <w:rPr>
          <w:spacing w:val="-4"/>
          <w:sz w:val="24"/>
        </w:rPr>
        <w:t xml:space="preserve"> </w:t>
      </w:r>
      <w:r>
        <w:rPr>
          <w:sz w:val="24"/>
        </w:rPr>
        <w:t>on</w:t>
      </w:r>
      <w:r>
        <w:rPr>
          <w:spacing w:val="-4"/>
          <w:sz w:val="24"/>
        </w:rPr>
        <w:t xml:space="preserve"> </w:t>
      </w:r>
      <w:r>
        <w:rPr>
          <w:sz w:val="24"/>
        </w:rPr>
        <w:t>any</w:t>
      </w:r>
      <w:r>
        <w:rPr>
          <w:spacing w:val="-4"/>
          <w:sz w:val="24"/>
        </w:rPr>
        <w:t xml:space="preserve"> </w:t>
      </w:r>
      <w:r>
        <w:rPr>
          <w:sz w:val="24"/>
        </w:rPr>
        <w:t>Lot</w:t>
      </w:r>
      <w:r>
        <w:rPr>
          <w:spacing w:val="-4"/>
          <w:sz w:val="24"/>
        </w:rPr>
        <w:t xml:space="preserve"> </w:t>
      </w:r>
      <w:r>
        <w:rPr>
          <w:sz w:val="24"/>
        </w:rPr>
        <w:t>or</w:t>
      </w:r>
      <w:r>
        <w:rPr>
          <w:spacing w:val="-4"/>
          <w:sz w:val="24"/>
        </w:rPr>
        <w:t xml:space="preserve"> </w:t>
      </w:r>
      <w:r>
        <w:rPr>
          <w:sz w:val="24"/>
        </w:rPr>
        <w:t>the</w:t>
      </w:r>
      <w:r>
        <w:rPr>
          <w:spacing w:val="-4"/>
          <w:sz w:val="24"/>
        </w:rPr>
        <w:t xml:space="preserve"> </w:t>
      </w:r>
      <w:r>
        <w:rPr>
          <w:sz w:val="24"/>
        </w:rPr>
        <w:t>Property,</w:t>
      </w:r>
      <w:r>
        <w:rPr>
          <w:spacing w:val="-4"/>
          <w:sz w:val="24"/>
        </w:rPr>
        <w:t xml:space="preserve"> </w:t>
      </w:r>
      <w:r>
        <w:rPr>
          <w:sz w:val="24"/>
        </w:rPr>
        <w:t>except</w:t>
      </w:r>
      <w:r>
        <w:rPr>
          <w:spacing w:val="-4"/>
          <w:sz w:val="24"/>
        </w:rPr>
        <w:t xml:space="preserve"> </w:t>
      </w:r>
      <w:r>
        <w:rPr>
          <w:sz w:val="24"/>
        </w:rPr>
        <w:t>one</w:t>
      </w:r>
      <w:r>
        <w:rPr>
          <w:spacing w:val="-4"/>
          <w:sz w:val="24"/>
        </w:rPr>
        <w:t xml:space="preserve"> </w:t>
      </w:r>
      <w:r>
        <w:rPr>
          <w:sz w:val="24"/>
        </w:rPr>
        <w:t>temporary</w:t>
      </w:r>
      <w:r>
        <w:rPr>
          <w:spacing w:val="-4"/>
          <w:sz w:val="24"/>
        </w:rPr>
        <w:t xml:space="preserve"> </w:t>
      </w:r>
      <w:r>
        <w:rPr>
          <w:sz w:val="24"/>
        </w:rPr>
        <w:t>real</w:t>
      </w:r>
      <w:r>
        <w:rPr>
          <w:spacing w:val="-4"/>
          <w:sz w:val="24"/>
        </w:rPr>
        <w:t xml:space="preserve"> </w:t>
      </w:r>
      <w:r>
        <w:rPr>
          <w:sz w:val="24"/>
        </w:rPr>
        <w:t>estate sign, the design of which is provided by Declarant or the Association, may be erected on any Lot or Living Unit which is for sale or lease, but shall be removed promptly following the sale or lease of the Lot.</w:t>
      </w:r>
      <w:r>
        <w:rPr>
          <w:spacing w:val="80"/>
          <w:w w:val="150"/>
          <w:sz w:val="24"/>
        </w:rPr>
        <w:t xml:space="preserve"> </w:t>
      </w:r>
      <w:r>
        <w:rPr>
          <w:sz w:val="24"/>
        </w:rPr>
        <w:t>Political yard signs not exceeding two (2) feet square</w:t>
      </w:r>
      <w:r>
        <w:rPr>
          <w:spacing w:val="-5"/>
          <w:sz w:val="24"/>
        </w:rPr>
        <w:t xml:space="preserve"> </w:t>
      </w:r>
      <w:r>
        <w:rPr>
          <w:sz w:val="24"/>
        </w:rPr>
        <w:t>are</w:t>
      </w:r>
      <w:r>
        <w:rPr>
          <w:spacing w:val="-5"/>
          <w:sz w:val="24"/>
        </w:rPr>
        <w:t xml:space="preserve"> </w:t>
      </w:r>
      <w:r>
        <w:rPr>
          <w:sz w:val="24"/>
        </w:rPr>
        <w:t>permitted</w:t>
      </w:r>
      <w:r>
        <w:rPr>
          <w:spacing w:val="-5"/>
          <w:sz w:val="24"/>
        </w:rPr>
        <w:t xml:space="preserve"> </w:t>
      </w:r>
      <w:r>
        <w:rPr>
          <w:sz w:val="24"/>
        </w:rPr>
        <w:t>during</w:t>
      </w:r>
      <w:r>
        <w:rPr>
          <w:spacing w:val="-5"/>
          <w:sz w:val="24"/>
        </w:rPr>
        <w:t xml:space="preserve"> </w:t>
      </w:r>
      <w:r>
        <w:rPr>
          <w:sz w:val="24"/>
        </w:rPr>
        <w:t>political</w:t>
      </w:r>
      <w:r>
        <w:rPr>
          <w:spacing w:val="-5"/>
          <w:sz w:val="24"/>
        </w:rPr>
        <w:t xml:space="preserve"> </w:t>
      </w:r>
      <w:r>
        <w:rPr>
          <w:sz w:val="24"/>
        </w:rPr>
        <w:t>campaigns,</w:t>
      </w:r>
      <w:r>
        <w:rPr>
          <w:spacing w:val="-5"/>
          <w:sz w:val="24"/>
        </w:rPr>
        <w:t xml:space="preserve"> </w:t>
      </w:r>
      <w:r>
        <w:rPr>
          <w:sz w:val="24"/>
        </w:rPr>
        <w:t>but</w:t>
      </w:r>
      <w:r>
        <w:rPr>
          <w:spacing w:val="-5"/>
          <w:sz w:val="24"/>
        </w:rPr>
        <w:t xml:space="preserve"> </w:t>
      </w:r>
      <w:r>
        <w:rPr>
          <w:sz w:val="24"/>
        </w:rPr>
        <w:t>shall</w:t>
      </w:r>
      <w:r>
        <w:rPr>
          <w:spacing w:val="-5"/>
          <w:sz w:val="24"/>
        </w:rPr>
        <w:t xml:space="preserve"> </w:t>
      </w:r>
      <w:r>
        <w:rPr>
          <w:sz w:val="24"/>
        </w:rPr>
        <w:t>be</w:t>
      </w:r>
      <w:r>
        <w:rPr>
          <w:spacing w:val="-5"/>
          <w:sz w:val="24"/>
        </w:rPr>
        <w:t xml:space="preserve"> </w:t>
      </w:r>
      <w:r>
        <w:rPr>
          <w:sz w:val="24"/>
        </w:rPr>
        <w:t>removed within five (5) days after the election.</w:t>
      </w:r>
    </w:p>
    <w:p w:rsidR="00E8053C" w:rsidRDefault="00E8053C">
      <w:pPr>
        <w:rPr>
          <w:sz w:val="24"/>
        </w:rPr>
        <w:sectPr w:rsidR="00E8053C" w:rsidSect="001D1591">
          <w:headerReference w:type="even" r:id="rId45"/>
          <w:headerReference w:type="default" r:id="rId46"/>
          <w:footerReference w:type="default" r:id="rId47"/>
          <w:headerReference w:type="first" r:id="rId48"/>
          <w:pgSz w:w="12240" w:h="15840"/>
          <w:pgMar w:top="640" w:right="0" w:bottom="1520" w:left="0" w:header="0" w:footer="1321" w:gutter="0"/>
          <w:cols w:space="720"/>
        </w:sectPr>
      </w:pPr>
    </w:p>
    <w:p w:rsidR="00E8053C" w:rsidRDefault="00000000">
      <w:pPr>
        <w:pStyle w:val="ListParagraph"/>
        <w:numPr>
          <w:ilvl w:val="1"/>
          <w:numId w:val="10"/>
        </w:numPr>
        <w:tabs>
          <w:tab w:val="left" w:pos="2516"/>
        </w:tabs>
        <w:spacing w:before="85"/>
        <w:ind w:right="1367" w:firstLine="720"/>
        <w:rPr>
          <w:sz w:val="24"/>
        </w:rPr>
      </w:pPr>
      <w:r>
        <w:rPr>
          <w:sz w:val="24"/>
        </w:rPr>
        <w:lastRenderedPageBreak/>
        <w:t>No</w:t>
      </w:r>
      <w:r>
        <w:rPr>
          <w:spacing w:val="-4"/>
          <w:sz w:val="24"/>
        </w:rPr>
        <w:t xml:space="preserve"> </w:t>
      </w:r>
      <w:r>
        <w:rPr>
          <w:sz w:val="24"/>
        </w:rPr>
        <w:t>Lot</w:t>
      </w:r>
      <w:r>
        <w:rPr>
          <w:spacing w:val="-4"/>
          <w:sz w:val="24"/>
        </w:rPr>
        <w:t xml:space="preserve"> </w:t>
      </w:r>
      <w:r>
        <w:rPr>
          <w:sz w:val="24"/>
        </w:rPr>
        <w:t>Contour</w:t>
      </w:r>
      <w:r>
        <w:rPr>
          <w:spacing w:val="-4"/>
          <w:sz w:val="24"/>
        </w:rPr>
        <w:t xml:space="preserve"> </w:t>
      </w:r>
      <w:r>
        <w:rPr>
          <w:sz w:val="24"/>
        </w:rPr>
        <w:t>Change.</w:t>
      </w:r>
      <w:r>
        <w:rPr>
          <w:spacing w:val="80"/>
          <w:sz w:val="24"/>
        </w:rPr>
        <w:t xml:space="preserve"> </w:t>
      </w:r>
      <w:r>
        <w:rPr>
          <w:sz w:val="24"/>
        </w:rPr>
        <w:t>The</w:t>
      </w:r>
      <w:r>
        <w:rPr>
          <w:spacing w:val="-4"/>
          <w:sz w:val="24"/>
        </w:rPr>
        <w:t xml:space="preserve"> </w:t>
      </w:r>
      <w:r>
        <w:rPr>
          <w:sz w:val="24"/>
        </w:rPr>
        <w:t>surface</w:t>
      </w:r>
      <w:r>
        <w:rPr>
          <w:spacing w:val="-4"/>
          <w:sz w:val="24"/>
        </w:rPr>
        <w:t xml:space="preserve"> </w:t>
      </w:r>
      <w:r>
        <w:rPr>
          <w:sz w:val="24"/>
        </w:rPr>
        <w:t>grade</w:t>
      </w:r>
      <w:r>
        <w:rPr>
          <w:spacing w:val="-4"/>
          <w:sz w:val="24"/>
        </w:rPr>
        <w:t xml:space="preserve"> </w:t>
      </w:r>
      <w:r>
        <w:rPr>
          <w:sz w:val="24"/>
        </w:rPr>
        <w:t>and</w:t>
      </w:r>
      <w:r>
        <w:rPr>
          <w:spacing w:val="-4"/>
          <w:sz w:val="24"/>
        </w:rPr>
        <w:t xml:space="preserve"> </w:t>
      </w:r>
      <w:r>
        <w:rPr>
          <w:sz w:val="24"/>
        </w:rPr>
        <w:t>elevation</w:t>
      </w:r>
      <w:r>
        <w:rPr>
          <w:spacing w:val="-4"/>
          <w:sz w:val="24"/>
        </w:rPr>
        <w:t xml:space="preserve"> </w:t>
      </w:r>
      <w:r>
        <w:rPr>
          <w:sz w:val="24"/>
        </w:rPr>
        <w:t>of each Lot shall not be materially altered in any manner which would affect the relationship of such Lot to or materially obstruct the view</w:t>
      </w:r>
      <w:r>
        <w:rPr>
          <w:spacing w:val="-4"/>
          <w:sz w:val="24"/>
        </w:rPr>
        <w:t xml:space="preserve"> </w:t>
      </w:r>
      <w:r>
        <w:rPr>
          <w:sz w:val="24"/>
        </w:rPr>
        <w:t>from</w:t>
      </w:r>
      <w:r>
        <w:rPr>
          <w:spacing w:val="-4"/>
          <w:sz w:val="24"/>
        </w:rPr>
        <w:t xml:space="preserve"> </w:t>
      </w:r>
      <w:r>
        <w:rPr>
          <w:sz w:val="24"/>
        </w:rPr>
        <w:t>any</w:t>
      </w:r>
      <w:r>
        <w:rPr>
          <w:spacing w:val="-4"/>
          <w:sz w:val="24"/>
        </w:rPr>
        <w:t xml:space="preserve"> </w:t>
      </w:r>
      <w:r>
        <w:rPr>
          <w:sz w:val="24"/>
        </w:rPr>
        <w:t>other</w:t>
      </w:r>
      <w:r>
        <w:rPr>
          <w:spacing w:val="-4"/>
          <w:sz w:val="24"/>
        </w:rPr>
        <w:t xml:space="preserve"> </w:t>
      </w:r>
      <w:r>
        <w:rPr>
          <w:sz w:val="24"/>
        </w:rPr>
        <w:t>Lot</w:t>
      </w:r>
      <w:r>
        <w:rPr>
          <w:spacing w:val="-4"/>
          <w:sz w:val="24"/>
        </w:rPr>
        <w:t xml:space="preserve"> </w:t>
      </w:r>
      <w:r>
        <w:rPr>
          <w:sz w:val="24"/>
        </w:rPr>
        <w:t>or</w:t>
      </w:r>
      <w:r>
        <w:rPr>
          <w:spacing w:val="-4"/>
          <w:sz w:val="24"/>
        </w:rPr>
        <w:t xml:space="preserve"> </w:t>
      </w:r>
      <w:r>
        <w:rPr>
          <w:sz w:val="24"/>
        </w:rPr>
        <w:t>adversely</w:t>
      </w:r>
      <w:r>
        <w:rPr>
          <w:spacing w:val="-4"/>
          <w:sz w:val="24"/>
        </w:rPr>
        <w:t xml:space="preserve"> </w:t>
      </w:r>
      <w:r>
        <w:rPr>
          <w:sz w:val="24"/>
        </w:rPr>
        <w:t>affect</w:t>
      </w:r>
      <w:r>
        <w:rPr>
          <w:spacing w:val="-4"/>
          <w:sz w:val="24"/>
        </w:rPr>
        <w:t xml:space="preserve"> </w:t>
      </w:r>
      <w:r>
        <w:rPr>
          <w:sz w:val="24"/>
        </w:rPr>
        <w:t>adjoining</w:t>
      </w:r>
      <w:r>
        <w:rPr>
          <w:spacing w:val="-4"/>
          <w:sz w:val="24"/>
        </w:rPr>
        <w:t xml:space="preserve"> </w:t>
      </w:r>
      <w:r>
        <w:rPr>
          <w:sz w:val="24"/>
        </w:rPr>
        <w:t>Lots</w:t>
      </w:r>
      <w:r>
        <w:rPr>
          <w:spacing w:val="-4"/>
          <w:sz w:val="24"/>
        </w:rPr>
        <w:t xml:space="preserve"> </w:t>
      </w:r>
      <w:r>
        <w:rPr>
          <w:sz w:val="24"/>
        </w:rPr>
        <w:t>or</w:t>
      </w:r>
      <w:r>
        <w:rPr>
          <w:spacing w:val="-4"/>
          <w:sz w:val="24"/>
        </w:rPr>
        <w:t xml:space="preserve"> </w:t>
      </w:r>
      <w:r>
        <w:rPr>
          <w:sz w:val="24"/>
        </w:rPr>
        <w:t>create run-off</w:t>
      </w:r>
      <w:r>
        <w:rPr>
          <w:spacing w:val="-4"/>
          <w:sz w:val="24"/>
        </w:rPr>
        <w:t xml:space="preserve"> </w:t>
      </w:r>
      <w:r>
        <w:rPr>
          <w:sz w:val="24"/>
        </w:rPr>
        <w:t>or</w:t>
      </w:r>
      <w:r>
        <w:rPr>
          <w:spacing w:val="-4"/>
          <w:sz w:val="24"/>
        </w:rPr>
        <w:t xml:space="preserve"> </w:t>
      </w:r>
      <w:r>
        <w:rPr>
          <w:sz w:val="24"/>
        </w:rPr>
        <w:t>erosion</w:t>
      </w:r>
      <w:r>
        <w:rPr>
          <w:spacing w:val="-4"/>
          <w:sz w:val="24"/>
        </w:rPr>
        <w:t xml:space="preserve"> </w:t>
      </w:r>
      <w:r>
        <w:rPr>
          <w:sz w:val="24"/>
        </w:rPr>
        <w:t>problems</w:t>
      </w:r>
      <w:r>
        <w:rPr>
          <w:spacing w:val="-4"/>
          <w:sz w:val="24"/>
        </w:rPr>
        <w:t xml:space="preserve"> </w:t>
      </w:r>
      <w:r>
        <w:rPr>
          <w:sz w:val="24"/>
        </w:rPr>
        <w:t>or</w:t>
      </w:r>
      <w:r>
        <w:rPr>
          <w:spacing w:val="-4"/>
          <w:sz w:val="24"/>
        </w:rPr>
        <w:t xml:space="preserve"> </w:t>
      </w:r>
      <w:r>
        <w:rPr>
          <w:sz w:val="24"/>
        </w:rPr>
        <w:t>produce</w:t>
      </w:r>
      <w:r>
        <w:rPr>
          <w:spacing w:val="-4"/>
          <w:sz w:val="24"/>
        </w:rPr>
        <w:t xml:space="preserve"> </w:t>
      </w:r>
      <w:r>
        <w:rPr>
          <w:sz w:val="24"/>
        </w:rPr>
        <w:t>an</w:t>
      </w:r>
      <w:r>
        <w:rPr>
          <w:spacing w:val="-4"/>
          <w:sz w:val="24"/>
        </w:rPr>
        <w:t xml:space="preserve"> </w:t>
      </w:r>
      <w:r>
        <w:rPr>
          <w:sz w:val="24"/>
        </w:rPr>
        <w:t>effect</w:t>
      </w:r>
      <w:r>
        <w:rPr>
          <w:spacing w:val="-4"/>
          <w:sz w:val="24"/>
        </w:rPr>
        <w:t xml:space="preserve"> </w:t>
      </w:r>
      <w:r>
        <w:rPr>
          <w:sz w:val="24"/>
        </w:rPr>
        <w:t>out</w:t>
      </w:r>
      <w:r>
        <w:rPr>
          <w:spacing w:val="-4"/>
          <w:sz w:val="24"/>
        </w:rPr>
        <w:t xml:space="preserve"> </w:t>
      </w:r>
      <w:r>
        <w:rPr>
          <w:sz w:val="24"/>
        </w:rPr>
        <w:t>of</w:t>
      </w:r>
      <w:r>
        <w:rPr>
          <w:spacing w:val="-4"/>
          <w:sz w:val="24"/>
        </w:rPr>
        <w:t xml:space="preserve"> </w:t>
      </w:r>
      <w:r>
        <w:rPr>
          <w:sz w:val="24"/>
        </w:rPr>
        <w:t>harmony</w:t>
      </w:r>
      <w:r>
        <w:rPr>
          <w:spacing w:val="-4"/>
          <w:sz w:val="24"/>
        </w:rPr>
        <w:t xml:space="preserve"> </w:t>
      </w:r>
      <w:r>
        <w:rPr>
          <w:sz w:val="24"/>
        </w:rPr>
        <w:t xml:space="preserve">with the general development of the Lots in the general vicinity. The Architectural Control Committee shall determine in its sole discretion whether such alteration is prohibited based on the standards set forth in this </w:t>
      </w:r>
      <w:r>
        <w:rPr>
          <w:sz w:val="24"/>
          <w:u w:val="single"/>
        </w:rPr>
        <w:t>Section 5.11.</w:t>
      </w:r>
    </w:p>
    <w:p w:rsidR="00E8053C" w:rsidRDefault="00E8053C">
      <w:pPr>
        <w:pStyle w:val="BodyText"/>
      </w:pPr>
    </w:p>
    <w:p w:rsidR="00E8053C" w:rsidRDefault="00000000">
      <w:pPr>
        <w:pStyle w:val="ListParagraph"/>
        <w:numPr>
          <w:ilvl w:val="1"/>
          <w:numId w:val="10"/>
        </w:numPr>
        <w:tabs>
          <w:tab w:val="left" w:pos="2516"/>
        </w:tabs>
        <w:spacing w:before="1"/>
        <w:ind w:right="1223" w:firstLine="720"/>
        <w:rPr>
          <w:sz w:val="24"/>
        </w:rPr>
      </w:pPr>
      <w:r>
        <w:rPr>
          <w:sz w:val="24"/>
        </w:rPr>
        <w:t>Lot Clearing Limits. Each Lot shall comply with the lot clearing restrictions applicable to the Plat, including any clearing plan or restrictions which may be imposed by the applicable local government. The Board shall enforce such clearing plan. Pruning or cutting</w:t>
      </w:r>
      <w:r>
        <w:rPr>
          <w:spacing w:val="-4"/>
          <w:sz w:val="24"/>
        </w:rPr>
        <w:t xml:space="preserve"> </w:t>
      </w:r>
      <w:r>
        <w:rPr>
          <w:sz w:val="24"/>
        </w:rPr>
        <w:t>of</w:t>
      </w:r>
      <w:r>
        <w:rPr>
          <w:spacing w:val="-4"/>
          <w:sz w:val="24"/>
        </w:rPr>
        <w:t xml:space="preserve"> </w:t>
      </w:r>
      <w:r>
        <w:rPr>
          <w:sz w:val="24"/>
        </w:rPr>
        <w:t>trees</w:t>
      </w:r>
      <w:r>
        <w:rPr>
          <w:spacing w:val="-4"/>
          <w:sz w:val="24"/>
        </w:rPr>
        <w:t xml:space="preserve"> </w:t>
      </w:r>
      <w:r>
        <w:rPr>
          <w:sz w:val="24"/>
        </w:rPr>
        <w:t>is</w:t>
      </w:r>
      <w:r>
        <w:rPr>
          <w:spacing w:val="-4"/>
          <w:sz w:val="24"/>
        </w:rPr>
        <w:t xml:space="preserve"> </w:t>
      </w:r>
      <w:r>
        <w:rPr>
          <w:sz w:val="24"/>
        </w:rPr>
        <w:t>subject</w:t>
      </w:r>
      <w:r>
        <w:rPr>
          <w:spacing w:val="-4"/>
          <w:sz w:val="24"/>
        </w:rPr>
        <w:t xml:space="preserve"> </w:t>
      </w:r>
      <w:r>
        <w:rPr>
          <w:sz w:val="24"/>
        </w:rPr>
        <w:t>to</w:t>
      </w:r>
      <w:r>
        <w:rPr>
          <w:spacing w:val="-4"/>
          <w:sz w:val="24"/>
        </w:rPr>
        <w:t xml:space="preserve"> </w:t>
      </w:r>
      <w:r>
        <w:rPr>
          <w:sz w:val="24"/>
        </w:rPr>
        <w:t>conditions</w:t>
      </w:r>
      <w:r>
        <w:rPr>
          <w:spacing w:val="-4"/>
          <w:sz w:val="24"/>
        </w:rPr>
        <w:t xml:space="preserve"> </w:t>
      </w:r>
      <w:r>
        <w:rPr>
          <w:sz w:val="24"/>
        </w:rPr>
        <w:t>described</w:t>
      </w:r>
      <w:r>
        <w:rPr>
          <w:spacing w:val="-4"/>
          <w:sz w:val="24"/>
        </w:rPr>
        <w:t xml:space="preserve"> </w:t>
      </w:r>
      <w:r>
        <w:rPr>
          <w:sz w:val="24"/>
        </w:rPr>
        <w:t>herein</w:t>
      </w:r>
      <w:r>
        <w:rPr>
          <w:spacing w:val="-4"/>
          <w:sz w:val="24"/>
        </w:rPr>
        <w:t xml:space="preserve"> </w:t>
      </w:r>
      <w:r>
        <w:rPr>
          <w:sz w:val="24"/>
        </w:rPr>
        <w:t>and</w:t>
      </w:r>
      <w:r>
        <w:rPr>
          <w:spacing w:val="-4"/>
          <w:sz w:val="24"/>
        </w:rPr>
        <w:t xml:space="preserve"> </w:t>
      </w:r>
      <w:r>
        <w:rPr>
          <w:sz w:val="24"/>
        </w:rPr>
        <w:t>in</w:t>
      </w:r>
      <w:r>
        <w:rPr>
          <w:spacing w:val="-4"/>
          <w:sz w:val="24"/>
        </w:rPr>
        <w:t xml:space="preserve"> </w:t>
      </w:r>
      <w:r>
        <w:rPr>
          <w:sz w:val="24"/>
        </w:rPr>
        <w:t>the Final</w:t>
      </w:r>
      <w:r>
        <w:rPr>
          <w:spacing w:val="-5"/>
          <w:sz w:val="24"/>
        </w:rPr>
        <w:t xml:space="preserve"> </w:t>
      </w:r>
      <w:r>
        <w:rPr>
          <w:sz w:val="24"/>
        </w:rPr>
        <w:t>Plat,</w:t>
      </w:r>
      <w:r>
        <w:rPr>
          <w:spacing w:val="-5"/>
          <w:sz w:val="24"/>
        </w:rPr>
        <w:t xml:space="preserve"> </w:t>
      </w:r>
      <w:r>
        <w:rPr>
          <w:sz w:val="24"/>
        </w:rPr>
        <w:t>and</w:t>
      </w:r>
      <w:r>
        <w:rPr>
          <w:spacing w:val="-5"/>
          <w:sz w:val="24"/>
        </w:rPr>
        <w:t xml:space="preserve"> </w:t>
      </w:r>
      <w:r>
        <w:rPr>
          <w:sz w:val="24"/>
        </w:rPr>
        <w:t>may</w:t>
      </w:r>
      <w:r>
        <w:rPr>
          <w:spacing w:val="-5"/>
          <w:sz w:val="24"/>
        </w:rPr>
        <w:t xml:space="preserve"> </w:t>
      </w:r>
      <w:r>
        <w:rPr>
          <w:sz w:val="24"/>
        </w:rPr>
        <w:t>be</w:t>
      </w:r>
      <w:r>
        <w:rPr>
          <w:spacing w:val="-5"/>
          <w:sz w:val="24"/>
        </w:rPr>
        <w:t xml:space="preserve"> </w:t>
      </w:r>
      <w:r>
        <w:rPr>
          <w:sz w:val="24"/>
        </w:rPr>
        <w:t>prohibited</w:t>
      </w:r>
      <w:r>
        <w:rPr>
          <w:spacing w:val="-5"/>
          <w:sz w:val="24"/>
        </w:rPr>
        <w:t xml:space="preserve"> </w:t>
      </w:r>
      <w:r>
        <w:rPr>
          <w:sz w:val="24"/>
        </w:rPr>
        <w:t>by</w:t>
      </w:r>
      <w:r>
        <w:rPr>
          <w:spacing w:val="-5"/>
          <w:sz w:val="24"/>
        </w:rPr>
        <w:t xml:space="preserve"> </w:t>
      </w:r>
      <w:r>
        <w:rPr>
          <w:sz w:val="24"/>
        </w:rPr>
        <w:t>the</w:t>
      </w:r>
      <w:r>
        <w:rPr>
          <w:spacing w:val="-5"/>
          <w:sz w:val="24"/>
        </w:rPr>
        <w:t xml:space="preserve"> </w:t>
      </w:r>
      <w:r>
        <w:rPr>
          <w:sz w:val="24"/>
        </w:rPr>
        <w:t>applicable</w:t>
      </w:r>
      <w:r>
        <w:rPr>
          <w:spacing w:val="-5"/>
          <w:sz w:val="24"/>
        </w:rPr>
        <w:t xml:space="preserve"> </w:t>
      </w:r>
      <w:r>
        <w:rPr>
          <w:sz w:val="24"/>
        </w:rPr>
        <w:t>local</w:t>
      </w:r>
      <w:r>
        <w:rPr>
          <w:spacing w:val="-5"/>
          <w:sz w:val="24"/>
        </w:rPr>
        <w:t xml:space="preserve"> </w:t>
      </w:r>
      <w:r>
        <w:rPr>
          <w:sz w:val="24"/>
        </w:rPr>
        <w:t>government. Prior to starting construction of a Living Unit, each Owner shall obtain</w:t>
      </w:r>
      <w:r>
        <w:rPr>
          <w:spacing w:val="-4"/>
          <w:sz w:val="24"/>
        </w:rPr>
        <w:t xml:space="preserve"> </w:t>
      </w:r>
      <w:r>
        <w:rPr>
          <w:sz w:val="24"/>
        </w:rPr>
        <w:t>approval</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ACC</w:t>
      </w:r>
      <w:r>
        <w:rPr>
          <w:spacing w:val="-4"/>
          <w:sz w:val="24"/>
        </w:rPr>
        <w:t xml:space="preserve"> </w:t>
      </w:r>
      <w:r>
        <w:rPr>
          <w:sz w:val="24"/>
        </w:rPr>
        <w:t>(or</w:t>
      </w:r>
      <w:r>
        <w:rPr>
          <w:spacing w:val="-4"/>
          <w:sz w:val="24"/>
        </w:rPr>
        <w:t xml:space="preserve"> </w:t>
      </w:r>
      <w:r>
        <w:rPr>
          <w:sz w:val="24"/>
        </w:rPr>
        <w:t>Declarant</w:t>
      </w:r>
      <w:r>
        <w:rPr>
          <w:spacing w:val="-4"/>
          <w:sz w:val="24"/>
        </w:rPr>
        <w:t xml:space="preserve"> </w:t>
      </w:r>
      <w:r>
        <w:rPr>
          <w:sz w:val="24"/>
        </w:rPr>
        <w:t>exercising</w:t>
      </w:r>
      <w:r>
        <w:rPr>
          <w:spacing w:val="-4"/>
          <w:sz w:val="24"/>
        </w:rPr>
        <w:t xml:space="preserve"> </w:t>
      </w:r>
      <w:r>
        <w:rPr>
          <w:sz w:val="24"/>
        </w:rPr>
        <w:t>the</w:t>
      </w:r>
      <w:r>
        <w:rPr>
          <w:spacing w:val="-4"/>
          <w:sz w:val="24"/>
        </w:rPr>
        <w:t xml:space="preserve"> </w:t>
      </w:r>
      <w:r>
        <w:rPr>
          <w:sz w:val="24"/>
        </w:rPr>
        <w:t>powers</w:t>
      </w:r>
      <w:r>
        <w:rPr>
          <w:spacing w:val="-4"/>
          <w:sz w:val="24"/>
        </w:rPr>
        <w:t xml:space="preserve"> </w:t>
      </w:r>
      <w:r>
        <w:rPr>
          <w:sz w:val="24"/>
        </w:rPr>
        <w:t>of</w:t>
      </w:r>
      <w:r>
        <w:rPr>
          <w:spacing w:val="-4"/>
          <w:sz w:val="24"/>
        </w:rPr>
        <w:t xml:space="preserve"> </w:t>
      </w:r>
      <w:r>
        <w:rPr>
          <w:sz w:val="24"/>
        </w:rPr>
        <w:t>the ACC</w:t>
      </w:r>
      <w:r>
        <w:rPr>
          <w:spacing w:val="-4"/>
          <w:sz w:val="24"/>
        </w:rPr>
        <w:t xml:space="preserve"> </w:t>
      </w:r>
      <w:r>
        <w:rPr>
          <w:sz w:val="24"/>
        </w:rPr>
        <w:t>under</w:t>
      </w:r>
      <w:r>
        <w:rPr>
          <w:spacing w:val="-4"/>
          <w:sz w:val="24"/>
        </w:rPr>
        <w:t xml:space="preserve"> </w:t>
      </w:r>
      <w:r>
        <w:rPr>
          <w:sz w:val="24"/>
        </w:rPr>
        <w:t>this</w:t>
      </w:r>
      <w:r>
        <w:rPr>
          <w:spacing w:val="-4"/>
          <w:sz w:val="24"/>
        </w:rPr>
        <w:t xml:space="preserve"> </w:t>
      </w:r>
      <w:r>
        <w:rPr>
          <w:sz w:val="24"/>
        </w:rPr>
        <w:t>Declaration)</w:t>
      </w:r>
      <w:r>
        <w:rPr>
          <w:spacing w:val="-4"/>
          <w:sz w:val="24"/>
        </w:rPr>
        <w:t xml:space="preserve"> </w:t>
      </w:r>
      <w:r>
        <w:rPr>
          <w:sz w:val="24"/>
        </w:rPr>
        <w:t>of</w:t>
      </w:r>
      <w:r>
        <w:rPr>
          <w:spacing w:val="-4"/>
          <w:sz w:val="24"/>
        </w:rPr>
        <w:t xml:space="preserve"> </w:t>
      </w:r>
      <w:r>
        <w:rPr>
          <w:sz w:val="24"/>
        </w:rPr>
        <w:t>a</w:t>
      </w:r>
      <w:r>
        <w:rPr>
          <w:spacing w:val="-4"/>
          <w:sz w:val="24"/>
        </w:rPr>
        <w:t xml:space="preserve"> </w:t>
      </w:r>
      <w:r>
        <w:rPr>
          <w:sz w:val="24"/>
        </w:rPr>
        <w:t>20</w:t>
      </w:r>
      <w:r>
        <w:rPr>
          <w:spacing w:val="-4"/>
          <w:sz w:val="24"/>
        </w:rPr>
        <w:t xml:space="preserve"> </w:t>
      </w:r>
      <w:r>
        <w:rPr>
          <w:sz w:val="24"/>
        </w:rPr>
        <w:t>scale</w:t>
      </w:r>
      <w:r>
        <w:rPr>
          <w:spacing w:val="-4"/>
          <w:sz w:val="24"/>
        </w:rPr>
        <w:t xml:space="preserve"> </w:t>
      </w:r>
      <w:r>
        <w:rPr>
          <w:sz w:val="24"/>
        </w:rPr>
        <w:t>final</w:t>
      </w:r>
      <w:r>
        <w:rPr>
          <w:spacing w:val="-4"/>
          <w:sz w:val="24"/>
        </w:rPr>
        <w:t xml:space="preserve"> </w:t>
      </w:r>
      <w:r>
        <w:rPr>
          <w:sz w:val="24"/>
        </w:rPr>
        <w:t>clearing</w:t>
      </w:r>
      <w:r>
        <w:rPr>
          <w:spacing w:val="-4"/>
          <w:sz w:val="24"/>
        </w:rPr>
        <w:t xml:space="preserve"> </w:t>
      </w:r>
      <w:r>
        <w:rPr>
          <w:sz w:val="24"/>
        </w:rPr>
        <w:t>plan</w:t>
      </w:r>
      <w:r>
        <w:rPr>
          <w:spacing w:val="-4"/>
          <w:sz w:val="24"/>
        </w:rPr>
        <w:t xml:space="preserve"> </w:t>
      </w:r>
      <w:r>
        <w:rPr>
          <w:sz w:val="24"/>
        </w:rPr>
        <w:t>showing all trees to be retained. Trees to be retained shall be physically marked</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field</w:t>
      </w:r>
      <w:r>
        <w:rPr>
          <w:spacing w:val="-4"/>
          <w:sz w:val="24"/>
        </w:rPr>
        <w:t xml:space="preserve"> </w:t>
      </w:r>
      <w:r>
        <w:rPr>
          <w:sz w:val="24"/>
        </w:rPr>
        <w:t>with</w:t>
      </w:r>
      <w:r>
        <w:rPr>
          <w:spacing w:val="-4"/>
          <w:sz w:val="24"/>
        </w:rPr>
        <w:t xml:space="preserve"> </w:t>
      </w:r>
      <w:r>
        <w:rPr>
          <w:sz w:val="24"/>
        </w:rPr>
        <w:t>a</w:t>
      </w:r>
      <w:r>
        <w:rPr>
          <w:spacing w:val="-4"/>
          <w:sz w:val="24"/>
        </w:rPr>
        <w:t xml:space="preserve"> </w:t>
      </w:r>
      <w:r>
        <w:rPr>
          <w:sz w:val="24"/>
        </w:rPr>
        <w:t>circle</w:t>
      </w:r>
      <w:r>
        <w:rPr>
          <w:spacing w:val="-4"/>
          <w:sz w:val="24"/>
        </w:rPr>
        <w:t xml:space="preserve"> </w:t>
      </w:r>
      <w:r>
        <w:rPr>
          <w:sz w:val="24"/>
        </w:rPr>
        <w:t>of</w:t>
      </w:r>
      <w:r>
        <w:rPr>
          <w:spacing w:val="-4"/>
          <w:sz w:val="24"/>
        </w:rPr>
        <w:t xml:space="preserve"> </w:t>
      </w:r>
      <w:r>
        <w:rPr>
          <w:sz w:val="24"/>
        </w:rPr>
        <w:t>pink</w:t>
      </w:r>
      <w:r>
        <w:rPr>
          <w:spacing w:val="-4"/>
          <w:sz w:val="24"/>
        </w:rPr>
        <w:t xml:space="preserve"> </w:t>
      </w:r>
      <w:r>
        <w:rPr>
          <w:sz w:val="24"/>
        </w:rPr>
        <w:t>flagging</w:t>
      </w:r>
      <w:r>
        <w:rPr>
          <w:spacing w:val="-4"/>
          <w:sz w:val="24"/>
        </w:rPr>
        <w:t xml:space="preserve"> </w:t>
      </w:r>
      <w:r>
        <w:rPr>
          <w:sz w:val="24"/>
        </w:rPr>
        <w:t>and</w:t>
      </w:r>
      <w:r>
        <w:rPr>
          <w:spacing w:val="-4"/>
          <w:sz w:val="24"/>
        </w:rPr>
        <w:t xml:space="preserve"> </w:t>
      </w:r>
      <w:r>
        <w:rPr>
          <w:sz w:val="24"/>
        </w:rPr>
        <w:t>protected</w:t>
      </w:r>
      <w:r>
        <w:rPr>
          <w:spacing w:val="-4"/>
          <w:sz w:val="24"/>
        </w:rPr>
        <w:t xml:space="preserve"> </w:t>
      </w:r>
      <w:r>
        <w:rPr>
          <w:sz w:val="24"/>
        </w:rPr>
        <w:t>from damage throughout the construction and landscaping period. Any trees an Owner is permitted to remove shall be removed only by a licensed contractor experienced in tree removal, who shall be approved by the ACC (or Declarant exercising the powers of the ACC hereunder).</w:t>
      </w:r>
    </w:p>
    <w:p w:rsidR="00E8053C" w:rsidRDefault="00000000">
      <w:pPr>
        <w:pStyle w:val="ListParagraph"/>
        <w:numPr>
          <w:ilvl w:val="2"/>
          <w:numId w:val="10"/>
        </w:numPr>
        <w:tabs>
          <w:tab w:val="left" w:pos="3959"/>
        </w:tabs>
        <w:spacing w:before="271"/>
        <w:ind w:right="1223" w:firstLine="1440"/>
        <w:rPr>
          <w:sz w:val="24"/>
        </w:rPr>
      </w:pPr>
      <w:r>
        <w:rPr>
          <w:sz w:val="24"/>
        </w:rPr>
        <w:t xml:space="preserve">Vegetation Management Zones. Each Rim Lot shall comply with vegetation management zone pruning restrictions applicable to the Plat, including any restrictions which may be imposed by the applicable local government and the restrictions described in </w:t>
      </w:r>
      <w:r>
        <w:rPr>
          <w:sz w:val="24"/>
          <w:u w:val="single"/>
        </w:rPr>
        <w:t>Article 4.</w:t>
      </w:r>
      <w:r>
        <w:rPr>
          <w:sz w:val="24"/>
        </w:rPr>
        <w:t xml:space="preserve"> The Association shall have sole authority to prune, cut or otherwise physically modify any vegetation management zone; provided, however, that during the Development Period, Declarant shall have sole authority to prune, cut or otherwise physically</w:t>
      </w:r>
      <w:r>
        <w:rPr>
          <w:spacing w:val="-6"/>
          <w:sz w:val="24"/>
        </w:rPr>
        <w:t xml:space="preserve"> </w:t>
      </w:r>
      <w:r>
        <w:rPr>
          <w:sz w:val="24"/>
        </w:rPr>
        <w:t>modify</w:t>
      </w:r>
      <w:r>
        <w:rPr>
          <w:spacing w:val="-6"/>
          <w:sz w:val="24"/>
        </w:rPr>
        <w:t xml:space="preserve"> </w:t>
      </w:r>
      <w:r>
        <w:rPr>
          <w:sz w:val="24"/>
        </w:rPr>
        <w:t>the</w:t>
      </w:r>
      <w:r>
        <w:rPr>
          <w:spacing w:val="-6"/>
          <w:sz w:val="24"/>
        </w:rPr>
        <w:t xml:space="preserve"> </w:t>
      </w:r>
      <w:r>
        <w:rPr>
          <w:sz w:val="24"/>
        </w:rPr>
        <w:t>vegetation</w:t>
      </w:r>
      <w:r>
        <w:rPr>
          <w:spacing w:val="-6"/>
          <w:sz w:val="24"/>
        </w:rPr>
        <w:t xml:space="preserve"> </w:t>
      </w:r>
      <w:r>
        <w:rPr>
          <w:sz w:val="24"/>
        </w:rPr>
        <w:t>management</w:t>
      </w:r>
      <w:r>
        <w:rPr>
          <w:spacing w:val="-6"/>
          <w:sz w:val="24"/>
        </w:rPr>
        <w:t xml:space="preserve"> </w:t>
      </w:r>
      <w:r>
        <w:rPr>
          <w:sz w:val="24"/>
        </w:rPr>
        <w:t>zones.</w:t>
      </w:r>
      <w:r>
        <w:rPr>
          <w:spacing w:val="-6"/>
          <w:sz w:val="24"/>
        </w:rPr>
        <w:t xml:space="preserve"> </w:t>
      </w:r>
      <w:r>
        <w:rPr>
          <w:sz w:val="24"/>
        </w:rPr>
        <w:t>Pruning</w:t>
      </w:r>
      <w:r>
        <w:rPr>
          <w:spacing w:val="-6"/>
          <w:sz w:val="24"/>
        </w:rPr>
        <w:t xml:space="preserve"> </w:t>
      </w:r>
      <w:r>
        <w:rPr>
          <w:sz w:val="24"/>
        </w:rPr>
        <w:t>or</w:t>
      </w:r>
      <w:r>
        <w:rPr>
          <w:spacing w:val="-6"/>
          <w:sz w:val="24"/>
        </w:rPr>
        <w:t xml:space="preserve"> </w:t>
      </w:r>
      <w:r>
        <w:rPr>
          <w:sz w:val="24"/>
        </w:rPr>
        <w:t>cutting of</w:t>
      </w:r>
      <w:r>
        <w:rPr>
          <w:spacing w:val="-5"/>
          <w:sz w:val="24"/>
        </w:rPr>
        <w:t xml:space="preserve"> </w:t>
      </w:r>
      <w:r>
        <w:rPr>
          <w:sz w:val="24"/>
        </w:rPr>
        <w:t>trees</w:t>
      </w:r>
      <w:r>
        <w:rPr>
          <w:spacing w:val="-5"/>
          <w:sz w:val="24"/>
        </w:rPr>
        <w:t xml:space="preserve"> </w:t>
      </w:r>
      <w:r>
        <w:rPr>
          <w:sz w:val="24"/>
        </w:rPr>
        <w:t>by</w:t>
      </w:r>
      <w:r>
        <w:rPr>
          <w:spacing w:val="-5"/>
          <w:sz w:val="24"/>
        </w:rPr>
        <w:t xml:space="preserve"> </w:t>
      </w:r>
      <w:r>
        <w:rPr>
          <w:sz w:val="24"/>
        </w:rPr>
        <w:t>the</w:t>
      </w:r>
      <w:r>
        <w:rPr>
          <w:spacing w:val="-5"/>
          <w:sz w:val="24"/>
        </w:rPr>
        <w:t xml:space="preserve"> </w:t>
      </w:r>
      <w:r>
        <w:rPr>
          <w:sz w:val="24"/>
        </w:rPr>
        <w:t>Association</w:t>
      </w:r>
      <w:r>
        <w:rPr>
          <w:spacing w:val="-5"/>
          <w:sz w:val="24"/>
        </w:rPr>
        <w:t xml:space="preserve"> </w:t>
      </w:r>
      <w:r>
        <w:rPr>
          <w:sz w:val="24"/>
        </w:rPr>
        <w:t>in</w:t>
      </w:r>
      <w:r>
        <w:rPr>
          <w:spacing w:val="-5"/>
          <w:sz w:val="24"/>
        </w:rPr>
        <w:t xml:space="preserve"> </w:t>
      </w:r>
      <w:r>
        <w:rPr>
          <w:sz w:val="24"/>
        </w:rPr>
        <w:t>vegetation</w:t>
      </w:r>
      <w:r>
        <w:rPr>
          <w:spacing w:val="-5"/>
          <w:sz w:val="24"/>
        </w:rPr>
        <w:t xml:space="preserve"> </w:t>
      </w:r>
      <w:r>
        <w:rPr>
          <w:sz w:val="24"/>
        </w:rPr>
        <w:t>management</w:t>
      </w:r>
      <w:r>
        <w:rPr>
          <w:spacing w:val="-5"/>
          <w:sz w:val="24"/>
        </w:rPr>
        <w:t xml:space="preserve"> </w:t>
      </w:r>
      <w:r>
        <w:rPr>
          <w:sz w:val="24"/>
        </w:rPr>
        <w:t>zones</w:t>
      </w:r>
      <w:r>
        <w:rPr>
          <w:spacing w:val="-5"/>
          <w:sz w:val="24"/>
        </w:rPr>
        <w:t xml:space="preserve"> </w:t>
      </w:r>
      <w:r>
        <w:rPr>
          <w:sz w:val="24"/>
        </w:rPr>
        <w:t>is</w:t>
      </w:r>
      <w:r>
        <w:rPr>
          <w:spacing w:val="-5"/>
          <w:sz w:val="24"/>
        </w:rPr>
        <w:t xml:space="preserve"> </w:t>
      </w:r>
      <w:r>
        <w:rPr>
          <w:sz w:val="24"/>
        </w:rPr>
        <w:t xml:space="preserve">subject to the conditions described herein and in the Final Plat, and may be prohibited by the applicable local government. Rim Lot Owners shall be assessed the cost of maintenance of vegetation .management zones, as described in </w:t>
      </w:r>
      <w:r>
        <w:rPr>
          <w:sz w:val="24"/>
          <w:u w:val="single"/>
        </w:rPr>
        <w:t>Section 9.5.</w:t>
      </w:r>
    </w:p>
    <w:p w:rsidR="00E8053C" w:rsidRDefault="00E8053C">
      <w:pPr>
        <w:pStyle w:val="BodyText"/>
      </w:pPr>
    </w:p>
    <w:p w:rsidR="00E8053C" w:rsidRDefault="00000000">
      <w:pPr>
        <w:pStyle w:val="ListParagraph"/>
        <w:numPr>
          <w:ilvl w:val="2"/>
          <w:numId w:val="10"/>
        </w:numPr>
        <w:tabs>
          <w:tab w:val="left" w:pos="3959"/>
        </w:tabs>
        <w:ind w:right="1799" w:firstLine="1440"/>
        <w:rPr>
          <w:sz w:val="24"/>
        </w:rPr>
      </w:pPr>
      <w:r>
        <w:rPr>
          <w:sz w:val="24"/>
        </w:rPr>
        <w:t>Enforcement</w:t>
      </w:r>
      <w:r>
        <w:rPr>
          <w:spacing w:val="-8"/>
          <w:sz w:val="24"/>
        </w:rPr>
        <w:t xml:space="preserve"> </w:t>
      </w:r>
      <w:r>
        <w:rPr>
          <w:sz w:val="24"/>
        </w:rPr>
        <w:t>of</w:t>
      </w:r>
      <w:r>
        <w:rPr>
          <w:spacing w:val="-8"/>
          <w:sz w:val="24"/>
        </w:rPr>
        <w:t xml:space="preserve"> </w:t>
      </w:r>
      <w:r>
        <w:rPr>
          <w:sz w:val="24"/>
        </w:rPr>
        <w:t>Lot</w:t>
      </w:r>
      <w:r>
        <w:rPr>
          <w:spacing w:val="-8"/>
          <w:sz w:val="24"/>
        </w:rPr>
        <w:t xml:space="preserve"> </w:t>
      </w:r>
      <w:r>
        <w:rPr>
          <w:sz w:val="24"/>
        </w:rPr>
        <w:t>Clearing</w:t>
      </w:r>
      <w:r>
        <w:rPr>
          <w:spacing w:val="-8"/>
          <w:sz w:val="24"/>
        </w:rPr>
        <w:t xml:space="preserve"> </w:t>
      </w:r>
      <w:r>
        <w:rPr>
          <w:sz w:val="24"/>
        </w:rPr>
        <w:t>Restrictions.</w:t>
      </w:r>
      <w:r>
        <w:rPr>
          <w:spacing w:val="-8"/>
          <w:sz w:val="24"/>
        </w:rPr>
        <w:t xml:space="preserve"> </w:t>
      </w:r>
      <w:r>
        <w:rPr>
          <w:sz w:val="24"/>
        </w:rPr>
        <w:t xml:space="preserve">The Board shall enforce any clearing plans in accordance with the provisions of </w:t>
      </w:r>
      <w:r>
        <w:rPr>
          <w:sz w:val="24"/>
          <w:u w:val="single"/>
        </w:rPr>
        <w:t>Section 4.1.4.</w:t>
      </w:r>
    </w:p>
    <w:p w:rsidR="00E8053C" w:rsidRDefault="00000000">
      <w:pPr>
        <w:pStyle w:val="ListParagraph"/>
        <w:numPr>
          <w:ilvl w:val="1"/>
          <w:numId w:val="10"/>
        </w:numPr>
        <w:tabs>
          <w:tab w:val="left" w:pos="2516"/>
        </w:tabs>
        <w:spacing w:before="271"/>
        <w:ind w:right="1655" w:firstLine="720"/>
        <w:jc w:val="both"/>
        <w:rPr>
          <w:sz w:val="24"/>
        </w:rPr>
      </w:pPr>
      <w:r>
        <w:rPr>
          <w:sz w:val="24"/>
        </w:rPr>
        <w:t>Antennae.</w:t>
      </w:r>
      <w:r>
        <w:rPr>
          <w:spacing w:val="-7"/>
          <w:sz w:val="24"/>
        </w:rPr>
        <w:t xml:space="preserve"> </w:t>
      </w:r>
      <w:r>
        <w:rPr>
          <w:sz w:val="24"/>
        </w:rPr>
        <w:t>Exterior</w:t>
      </w:r>
      <w:r>
        <w:rPr>
          <w:spacing w:val="-7"/>
          <w:sz w:val="24"/>
        </w:rPr>
        <w:t xml:space="preserve"> </w:t>
      </w:r>
      <w:r>
        <w:rPr>
          <w:sz w:val="24"/>
        </w:rPr>
        <w:t>antennae,</w:t>
      </w:r>
      <w:r>
        <w:rPr>
          <w:spacing w:val="-7"/>
          <w:sz w:val="24"/>
        </w:rPr>
        <w:t xml:space="preserve"> </w:t>
      </w:r>
      <w:r>
        <w:rPr>
          <w:sz w:val="24"/>
        </w:rPr>
        <w:t>satellite</w:t>
      </w:r>
      <w:r>
        <w:rPr>
          <w:spacing w:val="-7"/>
          <w:sz w:val="24"/>
        </w:rPr>
        <w:t xml:space="preserve"> </w:t>
      </w:r>
      <w:r>
        <w:rPr>
          <w:sz w:val="24"/>
        </w:rPr>
        <w:t>dishes,</w:t>
      </w:r>
      <w:r>
        <w:rPr>
          <w:spacing w:val="-7"/>
          <w:sz w:val="24"/>
        </w:rPr>
        <w:t xml:space="preserve"> </w:t>
      </w:r>
      <w:r>
        <w:rPr>
          <w:sz w:val="24"/>
        </w:rPr>
        <w:t>towers</w:t>
      </w:r>
      <w:r>
        <w:rPr>
          <w:spacing w:val="-7"/>
          <w:sz w:val="24"/>
        </w:rPr>
        <w:t xml:space="preserve"> </w:t>
      </w:r>
      <w:r>
        <w:rPr>
          <w:sz w:val="24"/>
        </w:rPr>
        <w:t>or other</w:t>
      </w:r>
      <w:r>
        <w:rPr>
          <w:spacing w:val="-5"/>
          <w:sz w:val="24"/>
        </w:rPr>
        <w:t xml:space="preserve"> </w:t>
      </w:r>
      <w:r>
        <w:rPr>
          <w:sz w:val="24"/>
        </w:rPr>
        <w:t>similar</w:t>
      </w:r>
      <w:r>
        <w:rPr>
          <w:spacing w:val="-5"/>
          <w:sz w:val="24"/>
        </w:rPr>
        <w:t xml:space="preserve"> </w:t>
      </w:r>
      <w:r>
        <w:rPr>
          <w:sz w:val="24"/>
        </w:rPr>
        <w:t>devices</w:t>
      </w:r>
      <w:r>
        <w:rPr>
          <w:spacing w:val="-5"/>
          <w:sz w:val="24"/>
        </w:rPr>
        <w:t xml:space="preserve"> </w:t>
      </w:r>
      <w:r>
        <w:rPr>
          <w:sz w:val="24"/>
        </w:rPr>
        <w:t>for</w:t>
      </w:r>
      <w:r>
        <w:rPr>
          <w:spacing w:val="-5"/>
          <w:sz w:val="24"/>
        </w:rPr>
        <w:t xml:space="preserve"> </w:t>
      </w:r>
      <w:r>
        <w:rPr>
          <w:sz w:val="24"/>
        </w:rPr>
        <w:t>radio,</w:t>
      </w:r>
      <w:r>
        <w:rPr>
          <w:spacing w:val="-5"/>
          <w:sz w:val="24"/>
        </w:rPr>
        <w:t xml:space="preserve"> </w:t>
      </w:r>
      <w:r>
        <w:rPr>
          <w:sz w:val="24"/>
        </w:rPr>
        <w:t>television</w:t>
      </w:r>
      <w:r>
        <w:rPr>
          <w:spacing w:val="-5"/>
          <w:sz w:val="24"/>
        </w:rPr>
        <w:t xml:space="preserve"> </w:t>
      </w:r>
      <w:r>
        <w:rPr>
          <w:sz w:val="24"/>
        </w:rPr>
        <w:t>or</w:t>
      </w:r>
      <w:r>
        <w:rPr>
          <w:spacing w:val="-5"/>
          <w:sz w:val="24"/>
        </w:rPr>
        <w:t xml:space="preserve"> </w:t>
      </w:r>
      <w:r>
        <w:rPr>
          <w:sz w:val="24"/>
        </w:rPr>
        <w:t>other</w:t>
      </w:r>
      <w:r>
        <w:rPr>
          <w:spacing w:val="-5"/>
          <w:sz w:val="24"/>
        </w:rPr>
        <w:t xml:space="preserve"> </w:t>
      </w:r>
      <w:r>
        <w:rPr>
          <w:sz w:val="24"/>
        </w:rPr>
        <w:t>reception</w:t>
      </w:r>
      <w:r>
        <w:rPr>
          <w:spacing w:val="-5"/>
          <w:sz w:val="24"/>
        </w:rPr>
        <w:t xml:space="preserve"> </w:t>
      </w:r>
      <w:r>
        <w:rPr>
          <w:sz w:val="24"/>
        </w:rPr>
        <w:t>are prohibited unless screened from view from all</w:t>
      </w:r>
    </w:p>
    <w:p w:rsidR="00E8053C" w:rsidRDefault="00E8053C">
      <w:pPr>
        <w:jc w:val="both"/>
        <w:rPr>
          <w:sz w:val="24"/>
        </w:rPr>
        <w:sectPr w:rsidR="00E8053C" w:rsidSect="001D1591">
          <w:pgSz w:w="12240" w:h="15840"/>
          <w:pgMar w:top="640" w:right="0" w:bottom="1520" w:left="0" w:header="0" w:footer="1321" w:gutter="0"/>
          <w:cols w:space="720"/>
        </w:sectPr>
      </w:pPr>
    </w:p>
    <w:p w:rsidR="00E8053C" w:rsidRDefault="00000000">
      <w:pPr>
        <w:pStyle w:val="BodyText"/>
        <w:spacing w:before="85"/>
        <w:ind w:left="1080"/>
      </w:pPr>
      <w:r>
        <w:lastRenderedPageBreak/>
        <w:t>other</w:t>
      </w:r>
      <w:r>
        <w:rPr>
          <w:spacing w:val="-7"/>
        </w:rPr>
        <w:t xml:space="preserve"> </w:t>
      </w:r>
      <w:r>
        <w:t>Lots</w:t>
      </w:r>
      <w:r>
        <w:rPr>
          <w:spacing w:val="-5"/>
        </w:rPr>
        <w:t xml:space="preserve"> </w:t>
      </w:r>
      <w:r>
        <w:t>and</w:t>
      </w:r>
      <w:r>
        <w:rPr>
          <w:spacing w:val="-5"/>
        </w:rPr>
        <w:t xml:space="preserve"> </w:t>
      </w:r>
      <w:r>
        <w:t>all</w:t>
      </w:r>
      <w:r>
        <w:rPr>
          <w:spacing w:val="-5"/>
        </w:rPr>
        <w:t xml:space="preserve"> </w:t>
      </w:r>
      <w:r>
        <w:t>streets</w:t>
      </w:r>
      <w:r>
        <w:rPr>
          <w:spacing w:val="-5"/>
        </w:rPr>
        <w:t xml:space="preserve"> </w:t>
      </w:r>
      <w:r>
        <w:t>by</w:t>
      </w:r>
      <w:r>
        <w:rPr>
          <w:spacing w:val="-5"/>
        </w:rPr>
        <w:t xml:space="preserve"> </w:t>
      </w:r>
      <w:r>
        <w:t>an</w:t>
      </w:r>
      <w:r>
        <w:rPr>
          <w:spacing w:val="-5"/>
        </w:rPr>
        <w:t xml:space="preserve"> </w:t>
      </w:r>
      <w:r>
        <w:t>ACC-approved</w:t>
      </w:r>
      <w:r>
        <w:rPr>
          <w:spacing w:val="-5"/>
        </w:rPr>
        <w:t xml:space="preserve"> </w:t>
      </w:r>
      <w:r>
        <w:t>structure</w:t>
      </w:r>
      <w:r>
        <w:rPr>
          <w:spacing w:val="-5"/>
        </w:rPr>
        <w:t xml:space="preserve"> </w:t>
      </w:r>
      <w:r>
        <w:t>or</w:t>
      </w:r>
      <w:r>
        <w:rPr>
          <w:spacing w:val="-4"/>
        </w:rPr>
        <w:t xml:space="preserve"> </w:t>
      </w:r>
      <w:r>
        <w:rPr>
          <w:spacing w:val="-2"/>
        </w:rPr>
        <w:t>enclosure.</w:t>
      </w:r>
    </w:p>
    <w:p w:rsidR="00E8053C" w:rsidRDefault="00E8053C">
      <w:pPr>
        <w:pStyle w:val="BodyText"/>
      </w:pPr>
    </w:p>
    <w:p w:rsidR="00E8053C" w:rsidRDefault="00000000">
      <w:pPr>
        <w:pStyle w:val="ListParagraph"/>
        <w:numPr>
          <w:ilvl w:val="1"/>
          <w:numId w:val="10"/>
        </w:numPr>
        <w:tabs>
          <w:tab w:val="left" w:pos="2516"/>
        </w:tabs>
        <w:ind w:right="1223" w:firstLine="720"/>
        <w:rPr>
          <w:sz w:val="24"/>
        </w:rPr>
      </w:pPr>
      <w:r>
        <w:rPr>
          <w:sz w:val="24"/>
        </w:rPr>
        <w:t>Weapons.</w:t>
      </w:r>
      <w:r>
        <w:rPr>
          <w:spacing w:val="-5"/>
          <w:sz w:val="24"/>
        </w:rPr>
        <w:t xml:space="preserve"> </w:t>
      </w:r>
      <w:r>
        <w:rPr>
          <w:sz w:val="24"/>
        </w:rPr>
        <w:t>No</w:t>
      </w:r>
      <w:r>
        <w:rPr>
          <w:spacing w:val="-5"/>
          <w:sz w:val="24"/>
        </w:rPr>
        <w:t xml:space="preserve"> </w:t>
      </w:r>
      <w:r>
        <w:rPr>
          <w:sz w:val="24"/>
        </w:rPr>
        <w:t>firearms</w:t>
      </w:r>
      <w:r>
        <w:rPr>
          <w:spacing w:val="-5"/>
          <w:sz w:val="24"/>
        </w:rPr>
        <w:t xml:space="preserve"> </w:t>
      </w:r>
      <w:r>
        <w:rPr>
          <w:sz w:val="24"/>
        </w:rPr>
        <w:t>of</w:t>
      </w:r>
      <w:r>
        <w:rPr>
          <w:spacing w:val="-5"/>
          <w:sz w:val="24"/>
        </w:rPr>
        <w:t xml:space="preserve"> </w:t>
      </w:r>
      <w:r>
        <w:rPr>
          <w:sz w:val="24"/>
        </w:rPr>
        <w:t>any</w:t>
      </w:r>
      <w:r>
        <w:rPr>
          <w:spacing w:val="-5"/>
          <w:sz w:val="24"/>
        </w:rPr>
        <w:t xml:space="preserve"> </w:t>
      </w:r>
      <w:r>
        <w:rPr>
          <w:sz w:val="24"/>
        </w:rPr>
        <w:t>kind</w:t>
      </w:r>
      <w:r>
        <w:rPr>
          <w:spacing w:val="-5"/>
          <w:sz w:val="24"/>
        </w:rPr>
        <w:t xml:space="preserve"> </w:t>
      </w:r>
      <w:r>
        <w:rPr>
          <w:sz w:val="24"/>
        </w:rPr>
        <w:t>or</w:t>
      </w:r>
      <w:r>
        <w:rPr>
          <w:spacing w:val="-5"/>
          <w:sz w:val="24"/>
        </w:rPr>
        <w:t xml:space="preserve"> </w:t>
      </w:r>
      <w:r>
        <w:rPr>
          <w:sz w:val="24"/>
        </w:rPr>
        <w:t>nature,</w:t>
      </w:r>
      <w:r>
        <w:rPr>
          <w:spacing w:val="-5"/>
          <w:sz w:val="24"/>
        </w:rPr>
        <w:t xml:space="preserve"> </w:t>
      </w:r>
      <w:r>
        <w:rPr>
          <w:sz w:val="24"/>
        </w:rPr>
        <w:t>including</w:t>
      </w:r>
      <w:r>
        <w:rPr>
          <w:spacing w:val="-5"/>
          <w:sz w:val="24"/>
        </w:rPr>
        <w:t xml:space="preserve"> </w:t>
      </w:r>
      <w:r>
        <w:rPr>
          <w:sz w:val="24"/>
        </w:rPr>
        <w:t>bows, slingshots, BB guns, or any other like weapon, shall be fired within the Property except by appropriate governmental officials in pursuit of their law enforcement duties.</w:t>
      </w:r>
    </w:p>
    <w:p w:rsidR="00E8053C" w:rsidRDefault="00E8053C">
      <w:pPr>
        <w:pStyle w:val="BodyText"/>
      </w:pPr>
    </w:p>
    <w:p w:rsidR="00E8053C" w:rsidRDefault="00000000">
      <w:pPr>
        <w:pStyle w:val="ListParagraph"/>
        <w:numPr>
          <w:ilvl w:val="1"/>
          <w:numId w:val="10"/>
        </w:numPr>
        <w:tabs>
          <w:tab w:val="left" w:pos="2516"/>
        </w:tabs>
        <w:ind w:right="1223" w:firstLine="720"/>
        <w:rPr>
          <w:sz w:val="24"/>
        </w:rPr>
      </w:pPr>
      <w:r>
        <w:rPr>
          <w:sz w:val="24"/>
        </w:rPr>
        <w:t>Maintenance and Repair of Lots. Each Owner shall maintain its Lot and Improvements thereon in good order, condition and repair and a clean, attractive and sanitary condition at all times. In addition, each Owner shall plant and maintain the area between the front of such Owner's Lot and the sidewalk, or, if no sidewalk exists, the area between the front of such Owner's Lot and the curb, except the Association shall maintain the planting strips between Village Park Drive and the adjacent sidewalks. If any Owner fails to maintain</w:t>
      </w:r>
      <w:r>
        <w:rPr>
          <w:spacing w:val="-5"/>
          <w:sz w:val="24"/>
        </w:rPr>
        <w:t xml:space="preserve"> </w:t>
      </w:r>
      <w:r>
        <w:rPr>
          <w:sz w:val="24"/>
        </w:rPr>
        <w:t>its</w:t>
      </w:r>
      <w:r>
        <w:rPr>
          <w:spacing w:val="-5"/>
          <w:sz w:val="24"/>
        </w:rPr>
        <w:t xml:space="preserve"> </w:t>
      </w:r>
      <w:r>
        <w:rPr>
          <w:sz w:val="24"/>
        </w:rPr>
        <w:t>Lot</w:t>
      </w:r>
      <w:r>
        <w:rPr>
          <w:spacing w:val="-5"/>
          <w:sz w:val="24"/>
        </w:rPr>
        <w:t xml:space="preserve"> </w:t>
      </w:r>
      <w:r>
        <w:rPr>
          <w:sz w:val="24"/>
        </w:rPr>
        <w:t>and</w:t>
      </w:r>
      <w:r>
        <w:rPr>
          <w:spacing w:val="-5"/>
          <w:sz w:val="24"/>
        </w:rPr>
        <w:t xml:space="preserve"> </w:t>
      </w:r>
      <w:r>
        <w:rPr>
          <w:sz w:val="24"/>
        </w:rPr>
        <w:t>Improvements,</w:t>
      </w:r>
      <w:r>
        <w:rPr>
          <w:spacing w:val="-5"/>
          <w:sz w:val="24"/>
        </w:rPr>
        <w:t xml:space="preserve"> </w:t>
      </w:r>
      <w:r>
        <w:rPr>
          <w:sz w:val="24"/>
        </w:rPr>
        <w:t>including</w:t>
      </w:r>
      <w:r>
        <w:rPr>
          <w:spacing w:val="-5"/>
          <w:sz w:val="24"/>
        </w:rPr>
        <w:t xml:space="preserve"> </w:t>
      </w:r>
      <w:r>
        <w:rPr>
          <w:sz w:val="24"/>
        </w:rPr>
        <w:t>landscaping</w:t>
      </w:r>
      <w:r>
        <w:rPr>
          <w:spacing w:val="-5"/>
          <w:sz w:val="24"/>
        </w:rPr>
        <w:t xml:space="preserve"> </w:t>
      </w:r>
      <w:r>
        <w:rPr>
          <w:sz w:val="24"/>
        </w:rPr>
        <w:t>and</w:t>
      </w:r>
      <w:r>
        <w:rPr>
          <w:spacing w:val="-5"/>
          <w:sz w:val="24"/>
        </w:rPr>
        <w:t xml:space="preserve"> </w:t>
      </w:r>
      <w:r>
        <w:rPr>
          <w:sz w:val="24"/>
        </w:rPr>
        <w:t>the</w:t>
      </w:r>
      <w:r>
        <w:rPr>
          <w:spacing w:val="-5"/>
          <w:sz w:val="24"/>
        </w:rPr>
        <w:t xml:space="preserve"> </w:t>
      </w:r>
      <w:r>
        <w:rPr>
          <w:sz w:val="24"/>
        </w:rPr>
        <w:t>area between</w:t>
      </w:r>
      <w:r>
        <w:rPr>
          <w:spacing w:val="-4"/>
          <w:sz w:val="24"/>
        </w:rPr>
        <w:t xml:space="preserve"> </w:t>
      </w:r>
      <w:r>
        <w:rPr>
          <w:sz w:val="24"/>
        </w:rPr>
        <w:t>the</w:t>
      </w:r>
      <w:r>
        <w:rPr>
          <w:spacing w:val="-4"/>
          <w:sz w:val="24"/>
        </w:rPr>
        <w:t xml:space="preserve"> </w:t>
      </w:r>
      <w:r>
        <w:rPr>
          <w:sz w:val="24"/>
        </w:rPr>
        <w:t>Lot</w:t>
      </w:r>
      <w:r>
        <w:rPr>
          <w:spacing w:val="-4"/>
          <w:sz w:val="24"/>
        </w:rPr>
        <w:t xml:space="preserve"> </w:t>
      </w:r>
      <w:r>
        <w:rPr>
          <w:sz w:val="24"/>
        </w:rPr>
        <w:t>and</w:t>
      </w:r>
      <w:r>
        <w:rPr>
          <w:spacing w:val="-4"/>
          <w:sz w:val="24"/>
        </w:rPr>
        <w:t xml:space="preserve"> </w:t>
      </w:r>
      <w:r>
        <w:rPr>
          <w:sz w:val="24"/>
        </w:rPr>
        <w:t>sidewalk</w:t>
      </w:r>
      <w:r>
        <w:rPr>
          <w:spacing w:val="-4"/>
          <w:sz w:val="24"/>
        </w:rPr>
        <w:t xml:space="preserve"> </w:t>
      </w:r>
      <w:r>
        <w:rPr>
          <w:sz w:val="24"/>
        </w:rPr>
        <w:t>or</w:t>
      </w:r>
      <w:r>
        <w:rPr>
          <w:spacing w:val="-4"/>
          <w:sz w:val="24"/>
        </w:rPr>
        <w:t xml:space="preserve"> </w:t>
      </w:r>
      <w:r>
        <w:rPr>
          <w:sz w:val="24"/>
        </w:rPr>
        <w:t>curb,</w:t>
      </w:r>
      <w:r>
        <w:rPr>
          <w:spacing w:val="-4"/>
          <w:sz w:val="24"/>
        </w:rPr>
        <w:t xml:space="preserve"> </w:t>
      </w:r>
      <w:r>
        <w:rPr>
          <w:sz w:val="24"/>
        </w:rPr>
        <w:t>as</w:t>
      </w:r>
      <w:r>
        <w:rPr>
          <w:spacing w:val="-4"/>
          <w:sz w:val="24"/>
        </w:rPr>
        <w:t xml:space="preserve"> </w:t>
      </w:r>
      <w:r>
        <w:rPr>
          <w:sz w:val="24"/>
        </w:rPr>
        <w:t>the</w:t>
      </w:r>
      <w:r>
        <w:rPr>
          <w:spacing w:val="-4"/>
          <w:sz w:val="24"/>
        </w:rPr>
        <w:t xml:space="preserve"> </w:t>
      </w:r>
      <w:r>
        <w:rPr>
          <w:sz w:val="24"/>
        </w:rPr>
        <w:t>case</w:t>
      </w:r>
      <w:r>
        <w:rPr>
          <w:spacing w:val="-4"/>
          <w:sz w:val="24"/>
        </w:rPr>
        <w:t xml:space="preserve"> </w:t>
      </w:r>
      <w:r>
        <w:rPr>
          <w:sz w:val="24"/>
        </w:rPr>
        <w:t>may</w:t>
      </w:r>
      <w:r>
        <w:rPr>
          <w:spacing w:val="-4"/>
          <w:sz w:val="24"/>
        </w:rPr>
        <w:t xml:space="preserve"> </w:t>
      </w:r>
      <w:r>
        <w:rPr>
          <w:sz w:val="24"/>
        </w:rPr>
        <w:t>be,</w:t>
      </w:r>
      <w:r>
        <w:rPr>
          <w:spacing w:val="-4"/>
          <w:sz w:val="24"/>
        </w:rPr>
        <w:t xml:space="preserve"> </w:t>
      </w:r>
      <w:r>
        <w:rPr>
          <w:sz w:val="24"/>
        </w:rPr>
        <w:t>as</w:t>
      </w:r>
      <w:r>
        <w:rPr>
          <w:spacing w:val="-4"/>
          <w:sz w:val="24"/>
        </w:rPr>
        <w:t xml:space="preserve"> </w:t>
      </w:r>
      <w:r>
        <w:rPr>
          <w:sz w:val="24"/>
        </w:rPr>
        <w:t xml:space="preserve">required by this Declaration, then the Board may perform or cause to be performed any maintenance on that Lot which it reasonably determines is necessary. All costs performed or caused to be performed by the Board shall be a special assessment against the Owner, and a lien against the Lot, which shall have the same effect as and may be enforced in the same manner as other liens of the Association pursuant to </w:t>
      </w:r>
      <w:r>
        <w:rPr>
          <w:sz w:val="24"/>
          <w:u w:val="single"/>
        </w:rPr>
        <w:t>Article 9.</w:t>
      </w:r>
    </w:p>
    <w:p w:rsidR="00E8053C" w:rsidRDefault="00E8053C">
      <w:pPr>
        <w:pStyle w:val="BodyText"/>
      </w:pPr>
    </w:p>
    <w:p w:rsidR="00E8053C" w:rsidRDefault="00000000">
      <w:pPr>
        <w:pStyle w:val="ListParagraph"/>
        <w:numPr>
          <w:ilvl w:val="1"/>
          <w:numId w:val="10"/>
        </w:numPr>
        <w:tabs>
          <w:tab w:val="left" w:pos="2516"/>
        </w:tabs>
        <w:ind w:right="1223" w:firstLine="720"/>
        <w:rPr>
          <w:sz w:val="24"/>
        </w:rPr>
      </w:pPr>
      <w:r>
        <w:rPr>
          <w:sz w:val="24"/>
        </w:rPr>
        <w:t>Sales and Construction Facilities.</w:t>
      </w:r>
      <w:r>
        <w:rPr>
          <w:spacing w:val="80"/>
          <w:sz w:val="24"/>
        </w:rPr>
        <w:t xml:space="preserve"> </w:t>
      </w:r>
      <w:r>
        <w:rPr>
          <w:sz w:val="24"/>
        </w:rPr>
        <w:t>Notwithstanding any other provisions of this Declaration, during the Development Period, Declarant</w:t>
      </w:r>
      <w:r>
        <w:rPr>
          <w:spacing w:val="-6"/>
          <w:sz w:val="24"/>
        </w:rPr>
        <w:t xml:space="preserve"> </w:t>
      </w:r>
      <w:r>
        <w:rPr>
          <w:sz w:val="24"/>
        </w:rPr>
        <w:t>and</w:t>
      </w:r>
      <w:r>
        <w:rPr>
          <w:spacing w:val="-6"/>
          <w:sz w:val="24"/>
        </w:rPr>
        <w:t xml:space="preserve"> </w:t>
      </w:r>
      <w:r>
        <w:rPr>
          <w:sz w:val="24"/>
        </w:rPr>
        <w:t>any</w:t>
      </w:r>
      <w:r>
        <w:rPr>
          <w:spacing w:val="-6"/>
          <w:sz w:val="24"/>
        </w:rPr>
        <w:t xml:space="preserve"> </w:t>
      </w:r>
      <w:r>
        <w:rPr>
          <w:sz w:val="24"/>
        </w:rPr>
        <w:t>licensed</w:t>
      </w:r>
      <w:r>
        <w:rPr>
          <w:spacing w:val="-6"/>
          <w:sz w:val="24"/>
        </w:rPr>
        <w:t xml:space="preserve"> </w:t>
      </w:r>
      <w:r>
        <w:rPr>
          <w:sz w:val="24"/>
        </w:rPr>
        <w:t>builders,</w:t>
      </w:r>
      <w:r>
        <w:rPr>
          <w:spacing w:val="-6"/>
          <w:sz w:val="24"/>
        </w:rPr>
        <w:t xml:space="preserve"> </w:t>
      </w:r>
      <w:r>
        <w:rPr>
          <w:sz w:val="24"/>
        </w:rPr>
        <w:t>agents</w:t>
      </w:r>
      <w:r>
        <w:rPr>
          <w:spacing w:val="-6"/>
          <w:sz w:val="24"/>
        </w:rPr>
        <w:t xml:space="preserve"> </w:t>
      </w:r>
      <w:r>
        <w:rPr>
          <w:sz w:val="24"/>
        </w:rPr>
        <w:t>or</w:t>
      </w:r>
      <w:r>
        <w:rPr>
          <w:spacing w:val="-6"/>
          <w:sz w:val="24"/>
        </w:rPr>
        <w:t xml:space="preserve"> </w:t>
      </w:r>
      <w:r>
        <w:rPr>
          <w:sz w:val="24"/>
        </w:rPr>
        <w:t>contractors</w:t>
      </w:r>
      <w:r>
        <w:rPr>
          <w:spacing w:val="-6"/>
          <w:sz w:val="24"/>
        </w:rPr>
        <w:t xml:space="preserve"> </w:t>
      </w:r>
      <w:r>
        <w:rPr>
          <w:sz w:val="24"/>
        </w:rPr>
        <w:t>designated by Declarant may maintain on any portion of the Property owned by Declarant or any licensed builder such facilities as in the sole discretion</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Declarant</w:t>
      </w:r>
      <w:r>
        <w:rPr>
          <w:spacing w:val="-5"/>
          <w:sz w:val="24"/>
        </w:rPr>
        <w:t xml:space="preserve"> </w:t>
      </w:r>
      <w:r>
        <w:rPr>
          <w:sz w:val="24"/>
        </w:rPr>
        <w:t>may</w:t>
      </w:r>
      <w:r>
        <w:rPr>
          <w:spacing w:val="-5"/>
          <w:sz w:val="24"/>
        </w:rPr>
        <w:t xml:space="preserve"> </w:t>
      </w:r>
      <w:r>
        <w:rPr>
          <w:sz w:val="24"/>
        </w:rPr>
        <w:t>be</w:t>
      </w:r>
      <w:r>
        <w:rPr>
          <w:spacing w:val="-5"/>
          <w:sz w:val="24"/>
        </w:rPr>
        <w:t xml:space="preserve"> </w:t>
      </w:r>
      <w:r>
        <w:rPr>
          <w:sz w:val="24"/>
        </w:rPr>
        <w:t>reasonably</w:t>
      </w:r>
      <w:r>
        <w:rPr>
          <w:spacing w:val="-5"/>
          <w:sz w:val="24"/>
        </w:rPr>
        <w:t xml:space="preserve"> </w:t>
      </w:r>
      <w:r>
        <w:rPr>
          <w:sz w:val="24"/>
        </w:rPr>
        <w:t>required,</w:t>
      </w:r>
      <w:r>
        <w:rPr>
          <w:spacing w:val="-5"/>
          <w:sz w:val="24"/>
        </w:rPr>
        <w:t xml:space="preserve"> </w:t>
      </w:r>
      <w:r>
        <w:rPr>
          <w:sz w:val="24"/>
        </w:rPr>
        <w:t>convenient</w:t>
      </w:r>
      <w:r>
        <w:rPr>
          <w:spacing w:val="-5"/>
          <w:sz w:val="24"/>
        </w:rPr>
        <w:t xml:space="preserve"> </w:t>
      </w:r>
      <w:r>
        <w:rPr>
          <w:sz w:val="24"/>
        </w:rPr>
        <w:t xml:space="preserve">or incidental to the construction and sale of Lots, Living Units or other Improvements thereon, including without limitation business offices, storage areas, construction yards, signs, model homes or sales offices. Further, Declarant shall have an easement for construction of a sales office on Lot 92 of Division 1 or other Lot declared by Declarant, as provided in </w:t>
      </w:r>
      <w:r>
        <w:rPr>
          <w:sz w:val="24"/>
          <w:u w:val="single"/>
        </w:rPr>
        <w:t>Section 6.9.</w:t>
      </w:r>
    </w:p>
    <w:p w:rsidR="00E8053C" w:rsidRDefault="00000000">
      <w:pPr>
        <w:pStyle w:val="ListParagraph"/>
        <w:numPr>
          <w:ilvl w:val="1"/>
          <w:numId w:val="10"/>
        </w:numPr>
        <w:tabs>
          <w:tab w:val="left" w:pos="2516"/>
        </w:tabs>
        <w:spacing w:before="272"/>
        <w:ind w:right="1223" w:firstLine="720"/>
        <w:rPr>
          <w:sz w:val="24"/>
        </w:rPr>
      </w:pPr>
      <w:r>
        <w:rPr>
          <w:sz w:val="24"/>
        </w:rPr>
        <w:t>Nuisance.</w:t>
      </w:r>
      <w:r>
        <w:rPr>
          <w:spacing w:val="-5"/>
          <w:sz w:val="24"/>
        </w:rPr>
        <w:t xml:space="preserve"> </w:t>
      </w:r>
      <w:r>
        <w:rPr>
          <w:sz w:val="24"/>
        </w:rPr>
        <w:t>No</w:t>
      </w:r>
      <w:r>
        <w:rPr>
          <w:spacing w:val="-5"/>
          <w:sz w:val="24"/>
        </w:rPr>
        <w:t xml:space="preserve"> </w:t>
      </w:r>
      <w:r>
        <w:rPr>
          <w:sz w:val="24"/>
        </w:rPr>
        <w:t>noxious</w:t>
      </w:r>
      <w:r>
        <w:rPr>
          <w:spacing w:val="-5"/>
          <w:sz w:val="24"/>
        </w:rPr>
        <w:t xml:space="preserve"> </w:t>
      </w:r>
      <w:r>
        <w:rPr>
          <w:sz w:val="24"/>
        </w:rPr>
        <w:t>or</w:t>
      </w:r>
      <w:r>
        <w:rPr>
          <w:spacing w:val="-5"/>
          <w:sz w:val="24"/>
        </w:rPr>
        <w:t xml:space="preserve"> </w:t>
      </w:r>
      <w:r>
        <w:rPr>
          <w:sz w:val="24"/>
        </w:rPr>
        <w:t>offensive</w:t>
      </w:r>
      <w:r>
        <w:rPr>
          <w:spacing w:val="-5"/>
          <w:sz w:val="24"/>
        </w:rPr>
        <w:t xml:space="preserve"> </w:t>
      </w:r>
      <w:r>
        <w:rPr>
          <w:sz w:val="24"/>
        </w:rPr>
        <w:t>activity</w:t>
      </w:r>
      <w:r>
        <w:rPr>
          <w:spacing w:val="-5"/>
          <w:sz w:val="24"/>
        </w:rPr>
        <w:t xml:space="preserve"> </w:t>
      </w:r>
      <w:r>
        <w:rPr>
          <w:sz w:val="24"/>
        </w:rPr>
        <w:t>shall</w:t>
      </w:r>
      <w:r>
        <w:rPr>
          <w:spacing w:val="-5"/>
          <w:sz w:val="24"/>
        </w:rPr>
        <w:t xml:space="preserve"> </w:t>
      </w:r>
      <w:r>
        <w:rPr>
          <w:sz w:val="24"/>
        </w:rPr>
        <w:t>be</w:t>
      </w:r>
      <w:r>
        <w:rPr>
          <w:spacing w:val="-5"/>
          <w:sz w:val="24"/>
        </w:rPr>
        <w:t xml:space="preserve"> </w:t>
      </w:r>
      <w:r>
        <w:rPr>
          <w:sz w:val="24"/>
        </w:rPr>
        <w:t>carried on upon any Lot, in any Living Unit, or on other portions of the Property, nor shall anything be done thereon which is or may become an annoyance or a nuisance. The Board shall determine whether any activity or use on any Lot or in any Living Unit unreasonably interferes with the rights of others to enjoy their respective Lots, Living Unit or Common Areas, and such Board determination shall be final and conclusive.</w:t>
      </w:r>
    </w:p>
    <w:p w:rsidR="00E8053C" w:rsidRDefault="00000000">
      <w:pPr>
        <w:pStyle w:val="ListParagraph"/>
        <w:numPr>
          <w:ilvl w:val="1"/>
          <w:numId w:val="10"/>
        </w:numPr>
        <w:tabs>
          <w:tab w:val="left" w:pos="2516"/>
        </w:tabs>
        <w:spacing w:before="271"/>
        <w:ind w:right="1223" w:firstLine="720"/>
        <w:rPr>
          <w:sz w:val="24"/>
        </w:rPr>
      </w:pPr>
      <w:r>
        <w:rPr>
          <w:sz w:val="24"/>
        </w:rPr>
        <w:t>Derogation</w:t>
      </w:r>
      <w:r>
        <w:rPr>
          <w:spacing w:val="-4"/>
          <w:sz w:val="24"/>
        </w:rPr>
        <w:t xml:space="preserve"> </w:t>
      </w:r>
      <w:r>
        <w:rPr>
          <w:sz w:val="24"/>
        </w:rPr>
        <w:t>of</w:t>
      </w:r>
      <w:r>
        <w:rPr>
          <w:spacing w:val="-4"/>
          <w:sz w:val="24"/>
        </w:rPr>
        <w:t xml:space="preserve"> </w:t>
      </w:r>
      <w:r>
        <w:rPr>
          <w:sz w:val="24"/>
        </w:rPr>
        <w:t>Laws.</w:t>
      </w:r>
      <w:r>
        <w:rPr>
          <w:spacing w:val="-4"/>
          <w:sz w:val="24"/>
        </w:rPr>
        <w:t xml:space="preserve"> </w:t>
      </w:r>
      <w:r>
        <w:rPr>
          <w:sz w:val="24"/>
        </w:rPr>
        <w:t>No</w:t>
      </w:r>
      <w:r>
        <w:rPr>
          <w:spacing w:val="-4"/>
          <w:sz w:val="24"/>
        </w:rPr>
        <w:t xml:space="preserve"> </w:t>
      </w:r>
      <w:r>
        <w:rPr>
          <w:sz w:val="24"/>
        </w:rPr>
        <w:t>Owner</w:t>
      </w:r>
      <w:r>
        <w:rPr>
          <w:spacing w:val="-4"/>
          <w:sz w:val="24"/>
        </w:rPr>
        <w:t xml:space="preserve"> </w:t>
      </w:r>
      <w:r>
        <w:rPr>
          <w:sz w:val="24"/>
        </w:rPr>
        <w:t>shall</w:t>
      </w:r>
      <w:r>
        <w:rPr>
          <w:spacing w:val="-4"/>
          <w:sz w:val="24"/>
        </w:rPr>
        <w:t xml:space="preserve"> </w:t>
      </w:r>
      <w:r>
        <w:rPr>
          <w:sz w:val="24"/>
        </w:rPr>
        <w:t>carry</w:t>
      </w:r>
      <w:r>
        <w:rPr>
          <w:spacing w:val="-4"/>
          <w:sz w:val="24"/>
        </w:rPr>
        <w:t xml:space="preserve"> </w:t>
      </w:r>
      <w:r>
        <w:rPr>
          <w:sz w:val="24"/>
        </w:rPr>
        <w:t>on</w:t>
      </w:r>
      <w:r>
        <w:rPr>
          <w:spacing w:val="-4"/>
          <w:sz w:val="24"/>
        </w:rPr>
        <w:t xml:space="preserve"> </w:t>
      </w:r>
      <w:r>
        <w:rPr>
          <w:sz w:val="24"/>
        </w:rPr>
        <w:t>any</w:t>
      </w:r>
      <w:r>
        <w:rPr>
          <w:spacing w:val="-4"/>
          <w:sz w:val="24"/>
        </w:rPr>
        <w:t xml:space="preserve"> </w:t>
      </w:r>
      <w:r>
        <w:rPr>
          <w:sz w:val="24"/>
        </w:rPr>
        <w:t>activity</w:t>
      </w:r>
      <w:r>
        <w:rPr>
          <w:spacing w:val="-4"/>
          <w:sz w:val="24"/>
        </w:rPr>
        <w:t xml:space="preserve"> </w:t>
      </w:r>
      <w:r>
        <w:rPr>
          <w:sz w:val="24"/>
        </w:rPr>
        <w:t>of any nature whatsoever on any Lot, in any Living Unit or on the Property that is in derogation or violation of the</w:t>
      </w:r>
    </w:p>
    <w:p w:rsidR="00E8053C" w:rsidRDefault="00E8053C">
      <w:pPr>
        <w:rPr>
          <w:sz w:val="24"/>
        </w:rPr>
        <w:sectPr w:rsidR="00E8053C" w:rsidSect="001D1591">
          <w:headerReference w:type="even" r:id="rId49"/>
          <w:headerReference w:type="default" r:id="rId50"/>
          <w:footerReference w:type="default" r:id="rId51"/>
          <w:headerReference w:type="first" r:id="rId52"/>
          <w:pgSz w:w="12240" w:h="15840"/>
          <w:pgMar w:top="640" w:right="0" w:bottom="1240" w:left="0" w:header="0" w:footer="1049" w:gutter="0"/>
          <w:cols w:space="720"/>
        </w:sectPr>
      </w:pPr>
    </w:p>
    <w:p w:rsidR="00E8053C" w:rsidRDefault="00000000">
      <w:pPr>
        <w:pStyle w:val="BodyText"/>
        <w:spacing w:before="85"/>
        <w:ind w:left="1080" w:right="1223"/>
      </w:pPr>
      <w:r>
        <w:lastRenderedPageBreak/>
        <w:t>laws</w:t>
      </w:r>
      <w:r>
        <w:rPr>
          <w:spacing w:val="-4"/>
        </w:rPr>
        <w:t xml:space="preserve"> </w:t>
      </w:r>
      <w:r>
        <w:t>or</w:t>
      </w:r>
      <w:r>
        <w:rPr>
          <w:spacing w:val="-4"/>
        </w:rPr>
        <w:t xml:space="preserve"> </w:t>
      </w:r>
      <w:r>
        <w:t>statutes</w:t>
      </w:r>
      <w:r>
        <w:rPr>
          <w:spacing w:val="-4"/>
        </w:rPr>
        <w:t xml:space="preserve"> </w:t>
      </w:r>
      <w:r>
        <w:t>of</w:t>
      </w:r>
      <w:r>
        <w:rPr>
          <w:spacing w:val="-4"/>
        </w:rPr>
        <w:t xml:space="preserve"> </w:t>
      </w:r>
      <w:r>
        <w:t>the</w:t>
      </w:r>
      <w:r>
        <w:rPr>
          <w:spacing w:val="-4"/>
        </w:rPr>
        <w:t xml:space="preserve"> </w:t>
      </w:r>
      <w:r>
        <w:t>State</w:t>
      </w:r>
      <w:r>
        <w:rPr>
          <w:spacing w:val="-4"/>
        </w:rPr>
        <w:t xml:space="preserve"> </w:t>
      </w:r>
      <w:r>
        <w:t>of</w:t>
      </w:r>
      <w:r>
        <w:rPr>
          <w:spacing w:val="-4"/>
        </w:rPr>
        <w:t xml:space="preserve"> </w:t>
      </w:r>
      <w:r>
        <w:t>Washington</w:t>
      </w:r>
      <w:r>
        <w:rPr>
          <w:spacing w:val="-4"/>
        </w:rPr>
        <w:t xml:space="preserve"> </w:t>
      </w:r>
      <w:r>
        <w:t>or</w:t>
      </w:r>
      <w:r>
        <w:rPr>
          <w:spacing w:val="-4"/>
        </w:rPr>
        <w:t xml:space="preserve"> </w:t>
      </w:r>
      <w:r>
        <w:t>any</w:t>
      </w:r>
      <w:r>
        <w:rPr>
          <w:spacing w:val="-4"/>
        </w:rPr>
        <w:t xml:space="preserve"> </w:t>
      </w:r>
      <w:r>
        <w:t>other</w:t>
      </w:r>
      <w:r>
        <w:rPr>
          <w:spacing w:val="-4"/>
        </w:rPr>
        <w:t xml:space="preserve"> </w:t>
      </w:r>
      <w:r>
        <w:t>applicable government authority.</w:t>
      </w:r>
    </w:p>
    <w:p w:rsidR="00E8053C" w:rsidRDefault="00E8053C">
      <w:pPr>
        <w:pStyle w:val="BodyText"/>
      </w:pPr>
    </w:p>
    <w:p w:rsidR="00E8053C" w:rsidRDefault="00000000">
      <w:pPr>
        <w:pStyle w:val="ListParagraph"/>
        <w:numPr>
          <w:ilvl w:val="1"/>
          <w:numId w:val="10"/>
        </w:numPr>
        <w:tabs>
          <w:tab w:val="left" w:pos="2516"/>
        </w:tabs>
        <w:ind w:right="1511" w:firstLine="720"/>
        <w:rPr>
          <w:sz w:val="24"/>
        </w:rPr>
      </w:pPr>
      <w:r>
        <w:rPr>
          <w:sz w:val="24"/>
        </w:rPr>
        <w:t>Fires;</w:t>
      </w:r>
      <w:r>
        <w:rPr>
          <w:spacing w:val="-6"/>
          <w:sz w:val="24"/>
        </w:rPr>
        <w:t xml:space="preserve"> </w:t>
      </w:r>
      <w:r>
        <w:rPr>
          <w:sz w:val="24"/>
        </w:rPr>
        <w:t>Woodstoves</w:t>
      </w:r>
      <w:r>
        <w:rPr>
          <w:spacing w:val="-6"/>
          <w:sz w:val="24"/>
        </w:rPr>
        <w:t xml:space="preserve"> </w:t>
      </w:r>
      <w:r>
        <w:rPr>
          <w:sz w:val="24"/>
        </w:rPr>
        <w:t>Restriction.</w:t>
      </w:r>
      <w:r>
        <w:rPr>
          <w:spacing w:val="-6"/>
          <w:sz w:val="24"/>
        </w:rPr>
        <w:t xml:space="preserve"> </w:t>
      </w:r>
      <w:r>
        <w:rPr>
          <w:sz w:val="24"/>
        </w:rPr>
        <w:t>All</w:t>
      </w:r>
      <w:r>
        <w:rPr>
          <w:spacing w:val="-6"/>
          <w:sz w:val="24"/>
        </w:rPr>
        <w:t xml:space="preserve"> </w:t>
      </w:r>
      <w:r>
        <w:rPr>
          <w:sz w:val="24"/>
        </w:rPr>
        <w:t>fires</w:t>
      </w:r>
      <w:r>
        <w:rPr>
          <w:spacing w:val="-6"/>
          <w:sz w:val="24"/>
        </w:rPr>
        <w:t xml:space="preserve"> </w:t>
      </w:r>
      <w:r>
        <w:rPr>
          <w:sz w:val="24"/>
        </w:rPr>
        <w:t>shall</w:t>
      </w:r>
      <w:r>
        <w:rPr>
          <w:spacing w:val="-6"/>
          <w:sz w:val="24"/>
        </w:rPr>
        <w:t xml:space="preserve"> </w:t>
      </w:r>
      <w:r>
        <w:rPr>
          <w:sz w:val="24"/>
        </w:rPr>
        <w:t>be</w:t>
      </w:r>
      <w:r>
        <w:rPr>
          <w:spacing w:val="-6"/>
          <w:sz w:val="24"/>
        </w:rPr>
        <w:t xml:space="preserve"> </w:t>
      </w:r>
      <w:r>
        <w:rPr>
          <w:sz w:val="24"/>
        </w:rPr>
        <w:t>subject to all applicable governmental laws, ordinances, regulations and controls, including but not limited to permits, licenses and approvals</w:t>
      </w:r>
      <w:r>
        <w:rPr>
          <w:spacing w:val="-5"/>
          <w:sz w:val="24"/>
        </w:rPr>
        <w:t xml:space="preserve"> </w:t>
      </w:r>
      <w:r>
        <w:rPr>
          <w:sz w:val="24"/>
        </w:rPr>
        <w:t>issued</w:t>
      </w:r>
      <w:r>
        <w:rPr>
          <w:spacing w:val="-5"/>
          <w:sz w:val="24"/>
        </w:rPr>
        <w:t xml:space="preserve"> </w:t>
      </w:r>
      <w:r>
        <w:rPr>
          <w:sz w:val="24"/>
        </w:rPr>
        <w:t>by</w:t>
      </w:r>
      <w:r>
        <w:rPr>
          <w:spacing w:val="-5"/>
          <w:sz w:val="24"/>
        </w:rPr>
        <w:t xml:space="preserve"> </w:t>
      </w:r>
      <w:r>
        <w:rPr>
          <w:sz w:val="24"/>
        </w:rPr>
        <w:t>the</w:t>
      </w:r>
      <w:r>
        <w:rPr>
          <w:spacing w:val="-5"/>
          <w:sz w:val="24"/>
        </w:rPr>
        <w:t xml:space="preserve"> </w:t>
      </w:r>
      <w:r>
        <w:rPr>
          <w:sz w:val="24"/>
        </w:rPr>
        <w:t>Puget</w:t>
      </w:r>
      <w:r>
        <w:rPr>
          <w:spacing w:val="-5"/>
          <w:sz w:val="24"/>
        </w:rPr>
        <w:t xml:space="preserve"> </w:t>
      </w:r>
      <w:r>
        <w:rPr>
          <w:sz w:val="24"/>
        </w:rPr>
        <w:t>Sound</w:t>
      </w:r>
      <w:r>
        <w:rPr>
          <w:spacing w:val="-5"/>
          <w:sz w:val="24"/>
        </w:rPr>
        <w:t xml:space="preserve"> </w:t>
      </w:r>
      <w:r>
        <w:rPr>
          <w:sz w:val="24"/>
        </w:rPr>
        <w:t>Air</w:t>
      </w:r>
      <w:r>
        <w:rPr>
          <w:spacing w:val="-5"/>
          <w:sz w:val="24"/>
        </w:rPr>
        <w:t xml:space="preserve"> </w:t>
      </w:r>
      <w:r>
        <w:rPr>
          <w:sz w:val="24"/>
        </w:rPr>
        <w:t>Pollution</w:t>
      </w:r>
      <w:r>
        <w:rPr>
          <w:spacing w:val="-5"/>
          <w:sz w:val="24"/>
        </w:rPr>
        <w:t xml:space="preserve"> </w:t>
      </w:r>
      <w:r>
        <w:rPr>
          <w:sz w:val="24"/>
        </w:rPr>
        <w:t>Control</w:t>
      </w:r>
      <w:r>
        <w:rPr>
          <w:spacing w:val="-5"/>
          <w:sz w:val="24"/>
        </w:rPr>
        <w:t xml:space="preserve"> </w:t>
      </w:r>
      <w:r>
        <w:rPr>
          <w:sz w:val="24"/>
        </w:rPr>
        <w:t>Agency</w:t>
      </w:r>
      <w:r>
        <w:rPr>
          <w:spacing w:val="-5"/>
          <w:sz w:val="24"/>
        </w:rPr>
        <w:t xml:space="preserve"> </w:t>
      </w:r>
      <w:r>
        <w:rPr>
          <w:sz w:val="24"/>
        </w:rPr>
        <w:t>or other appropriate governmental agencies. No outdoor fires shall be permitted, except barbecue or campfire facilities. Outdoor clearing/clean-up fires during or prior to construction are prohibited, except Declarant may use such fires if allowed by the applicable local government. There shall be a prohibition against installation and/or use of any solid fuel burning device in Living Units,</w:t>
      </w:r>
      <w:r>
        <w:rPr>
          <w:spacing w:val="-4"/>
          <w:sz w:val="24"/>
        </w:rPr>
        <w:t xml:space="preserve"> </w:t>
      </w:r>
      <w:r>
        <w:rPr>
          <w:sz w:val="24"/>
        </w:rPr>
        <w:t>other</w:t>
      </w:r>
      <w:r>
        <w:rPr>
          <w:spacing w:val="-4"/>
          <w:sz w:val="24"/>
        </w:rPr>
        <w:t xml:space="preserve"> </w:t>
      </w:r>
      <w:r>
        <w:rPr>
          <w:sz w:val="24"/>
        </w:rPr>
        <w:t>than</w:t>
      </w:r>
      <w:r>
        <w:rPr>
          <w:spacing w:val="-4"/>
          <w:sz w:val="24"/>
        </w:rPr>
        <w:t xml:space="preserve"> </w:t>
      </w:r>
      <w:r>
        <w:rPr>
          <w:sz w:val="24"/>
        </w:rPr>
        <w:t>fireplaces,</w:t>
      </w:r>
      <w:r>
        <w:rPr>
          <w:spacing w:val="-4"/>
          <w:sz w:val="24"/>
        </w:rPr>
        <w:t xml:space="preserve"> </w:t>
      </w:r>
      <w:r>
        <w:rPr>
          <w:sz w:val="24"/>
        </w:rPr>
        <w:t>until</w:t>
      </w:r>
      <w:r>
        <w:rPr>
          <w:spacing w:val="-4"/>
          <w:sz w:val="24"/>
        </w:rPr>
        <w:t xml:space="preserve"> </w:t>
      </w:r>
      <w:r>
        <w:rPr>
          <w:sz w:val="24"/>
        </w:rPr>
        <w:t>the</w:t>
      </w:r>
      <w:r>
        <w:rPr>
          <w:spacing w:val="-4"/>
          <w:sz w:val="24"/>
        </w:rPr>
        <w:t xml:space="preserve"> </w:t>
      </w:r>
      <w:r>
        <w:rPr>
          <w:sz w:val="24"/>
        </w:rPr>
        <w:t>earlier</w:t>
      </w:r>
      <w:r>
        <w:rPr>
          <w:spacing w:val="-4"/>
          <w:sz w:val="24"/>
        </w:rPr>
        <w:t xml:space="preserve"> </w:t>
      </w:r>
      <w:r>
        <w:rPr>
          <w:sz w:val="24"/>
        </w:rPr>
        <w:t>of</w:t>
      </w:r>
      <w:r>
        <w:rPr>
          <w:spacing w:val="-4"/>
          <w:sz w:val="24"/>
        </w:rPr>
        <w:t xml:space="preserve"> </w:t>
      </w:r>
      <w:r>
        <w:rPr>
          <w:sz w:val="24"/>
        </w:rPr>
        <w:t>(a)</w:t>
      </w:r>
      <w:r>
        <w:rPr>
          <w:spacing w:val="-4"/>
          <w:sz w:val="24"/>
        </w:rPr>
        <w:t xml:space="preserve"> </w:t>
      </w:r>
      <w:r>
        <w:rPr>
          <w:sz w:val="24"/>
        </w:rPr>
        <w:t>Year</w:t>
      </w:r>
      <w:r>
        <w:rPr>
          <w:spacing w:val="-4"/>
          <w:sz w:val="24"/>
        </w:rPr>
        <w:t xml:space="preserve"> </w:t>
      </w:r>
      <w:r>
        <w:rPr>
          <w:sz w:val="24"/>
        </w:rPr>
        <w:t>2000</w:t>
      </w:r>
      <w:r>
        <w:rPr>
          <w:spacing w:val="-4"/>
          <w:sz w:val="24"/>
        </w:rPr>
        <w:t xml:space="preserve"> </w:t>
      </w:r>
      <w:r>
        <w:rPr>
          <w:sz w:val="24"/>
        </w:rPr>
        <w:t>or</w:t>
      </w:r>
    </w:p>
    <w:p w:rsidR="00E8053C" w:rsidRDefault="00000000">
      <w:pPr>
        <w:pStyle w:val="BodyText"/>
        <w:ind w:left="1080" w:right="1223"/>
      </w:pPr>
      <w:r>
        <w:t>(b) such time as such devices are officially recognized by United States</w:t>
      </w:r>
      <w:r>
        <w:rPr>
          <w:spacing w:val="-6"/>
        </w:rPr>
        <w:t xml:space="preserve"> </w:t>
      </w:r>
      <w:r>
        <w:t>Environmental</w:t>
      </w:r>
      <w:r>
        <w:rPr>
          <w:spacing w:val="-6"/>
        </w:rPr>
        <w:t xml:space="preserve"> </w:t>
      </w:r>
      <w:r>
        <w:t>Protection</w:t>
      </w:r>
      <w:r>
        <w:rPr>
          <w:spacing w:val="-6"/>
        </w:rPr>
        <w:t xml:space="preserve"> </w:t>
      </w:r>
      <w:r>
        <w:t>Agency</w:t>
      </w:r>
      <w:r>
        <w:rPr>
          <w:spacing w:val="-6"/>
        </w:rPr>
        <w:t xml:space="preserve"> </w:t>
      </w:r>
      <w:r>
        <w:t>or</w:t>
      </w:r>
      <w:r>
        <w:rPr>
          <w:spacing w:val="-6"/>
        </w:rPr>
        <w:t xml:space="preserve"> </w:t>
      </w:r>
      <w:r>
        <w:t>Washington</w:t>
      </w:r>
      <w:r>
        <w:rPr>
          <w:spacing w:val="-6"/>
        </w:rPr>
        <w:t xml:space="preserve"> </w:t>
      </w:r>
      <w:r>
        <w:t>State</w:t>
      </w:r>
      <w:r>
        <w:rPr>
          <w:spacing w:val="-6"/>
        </w:rPr>
        <w:t xml:space="preserve"> </w:t>
      </w:r>
      <w:r>
        <w:t>Department of Ecology or their successors as developed and refined to the point where their emissions closely approximate the current level of emissions from gaseous and liquid heating systems. Prohibited solid fuel burning devices include any devices that burn wood, coal, pellets, chips, or any other nongaseous or nonliquid fuel such as woodstoves, coalstoves, cookstoves, solid fuel space heaters, solid fuel</w:t>
      </w:r>
      <w:r>
        <w:rPr>
          <w:spacing w:val="-6"/>
        </w:rPr>
        <w:t xml:space="preserve"> </w:t>
      </w:r>
      <w:r>
        <w:t>furnaces,</w:t>
      </w:r>
      <w:r>
        <w:rPr>
          <w:spacing w:val="-6"/>
        </w:rPr>
        <w:t xml:space="preserve"> </w:t>
      </w:r>
      <w:r>
        <w:t>Russian</w:t>
      </w:r>
      <w:r>
        <w:rPr>
          <w:spacing w:val="-6"/>
        </w:rPr>
        <w:t xml:space="preserve"> </w:t>
      </w:r>
      <w:r>
        <w:t>fireplaces</w:t>
      </w:r>
      <w:r>
        <w:rPr>
          <w:spacing w:val="-6"/>
        </w:rPr>
        <w:t xml:space="preserve"> </w:t>
      </w:r>
      <w:r>
        <w:t>(Russian</w:t>
      </w:r>
      <w:r>
        <w:rPr>
          <w:spacing w:val="-6"/>
        </w:rPr>
        <w:t xml:space="preserve"> </w:t>
      </w:r>
      <w:r>
        <w:t>stoves)</w:t>
      </w:r>
      <w:r>
        <w:rPr>
          <w:spacing w:val="-6"/>
        </w:rPr>
        <w:t xml:space="preserve"> </w:t>
      </w:r>
      <w:r>
        <w:t>and</w:t>
      </w:r>
      <w:r>
        <w:rPr>
          <w:spacing w:val="-6"/>
        </w:rPr>
        <w:t xml:space="preserve"> </w:t>
      </w:r>
      <w:r>
        <w:t>pellet</w:t>
      </w:r>
      <w:r>
        <w:rPr>
          <w:spacing w:val="-6"/>
        </w:rPr>
        <w:t xml:space="preserve"> </w:t>
      </w:r>
      <w:r>
        <w:t>stoves.</w:t>
      </w:r>
    </w:p>
    <w:p w:rsidR="00E8053C" w:rsidRDefault="00E8053C">
      <w:pPr>
        <w:pStyle w:val="BodyText"/>
        <w:spacing w:before="1"/>
      </w:pPr>
    </w:p>
    <w:p w:rsidR="00E8053C" w:rsidRDefault="00000000">
      <w:pPr>
        <w:pStyle w:val="ListParagraph"/>
        <w:numPr>
          <w:ilvl w:val="1"/>
          <w:numId w:val="10"/>
        </w:numPr>
        <w:tabs>
          <w:tab w:val="left" w:pos="2516"/>
        </w:tabs>
        <w:ind w:right="2087" w:firstLine="720"/>
        <w:rPr>
          <w:sz w:val="24"/>
        </w:rPr>
      </w:pPr>
      <w:r>
        <w:rPr>
          <w:sz w:val="24"/>
        </w:rPr>
        <w:t>Mailboxes.</w:t>
      </w:r>
      <w:r>
        <w:rPr>
          <w:spacing w:val="80"/>
          <w:sz w:val="24"/>
        </w:rPr>
        <w:t xml:space="preserve"> </w:t>
      </w:r>
      <w:r>
        <w:rPr>
          <w:sz w:val="24"/>
        </w:rPr>
        <w:t>Mailboxes</w:t>
      </w:r>
      <w:r>
        <w:rPr>
          <w:spacing w:val="-5"/>
          <w:sz w:val="24"/>
        </w:rPr>
        <w:t xml:space="preserve"> </w:t>
      </w:r>
      <w:r>
        <w:rPr>
          <w:sz w:val="24"/>
        </w:rPr>
        <w:t>shall</w:t>
      </w:r>
      <w:r>
        <w:rPr>
          <w:spacing w:val="-5"/>
          <w:sz w:val="24"/>
        </w:rPr>
        <w:t xml:space="preserve"> </w:t>
      </w:r>
      <w:r>
        <w:rPr>
          <w:sz w:val="24"/>
        </w:rPr>
        <w:t>be</w:t>
      </w:r>
      <w:r>
        <w:rPr>
          <w:spacing w:val="-5"/>
          <w:sz w:val="24"/>
        </w:rPr>
        <w:t xml:space="preserve"> </w:t>
      </w:r>
      <w:r>
        <w:rPr>
          <w:sz w:val="24"/>
        </w:rPr>
        <w:t>clustered</w:t>
      </w:r>
      <w:r>
        <w:rPr>
          <w:spacing w:val="-5"/>
          <w:sz w:val="24"/>
        </w:rPr>
        <w:t xml:space="preserve"> </w:t>
      </w:r>
      <w:r>
        <w:rPr>
          <w:sz w:val="24"/>
        </w:rPr>
        <w:t>and</w:t>
      </w:r>
      <w:r>
        <w:rPr>
          <w:spacing w:val="-5"/>
          <w:sz w:val="24"/>
        </w:rPr>
        <w:t xml:space="preserve"> </w:t>
      </w:r>
      <w:r>
        <w:rPr>
          <w:sz w:val="24"/>
        </w:rPr>
        <w:t>shall</w:t>
      </w:r>
      <w:r>
        <w:rPr>
          <w:spacing w:val="-5"/>
          <w:sz w:val="24"/>
        </w:rPr>
        <w:t xml:space="preserve"> </w:t>
      </w:r>
      <w:r>
        <w:rPr>
          <w:sz w:val="24"/>
        </w:rPr>
        <w:t>be provided by Declarant.</w:t>
      </w:r>
      <w:r>
        <w:rPr>
          <w:spacing w:val="80"/>
          <w:sz w:val="24"/>
        </w:rPr>
        <w:t xml:space="preserve"> </w:t>
      </w:r>
      <w:r>
        <w:rPr>
          <w:sz w:val="24"/>
        </w:rPr>
        <w:t>Each Owner shall use only the mailbox provided by Declarant for such Owner's Living Unit.</w:t>
      </w:r>
    </w:p>
    <w:p w:rsidR="00E8053C" w:rsidRDefault="00000000">
      <w:pPr>
        <w:pStyle w:val="ListParagraph"/>
        <w:numPr>
          <w:ilvl w:val="1"/>
          <w:numId w:val="10"/>
        </w:numPr>
        <w:tabs>
          <w:tab w:val="left" w:pos="2516"/>
        </w:tabs>
        <w:spacing w:before="271"/>
        <w:ind w:right="1223" w:firstLine="720"/>
        <w:rPr>
          <w:sz w:val="24"/>
        </w:rPr>
      </w:pPr>
      <w:r>
        <w:rPr>
          <w:sz w:val="24"/>
        </w:rPr>
        <w:t>Landscaping</w:t>
      </w:r>
      <w:r>
        <w:rPr>
          <w:spacing w:val="-6"/>
          <w:sz w:val="24"/>
        </w:rPr>
        <w:t xml:space="preserve"> </w:t>
      </w:r>
      <w:r>
        <w:rPr>
          <w:sz w:val="24"/>
        </w:rPr>
        <w:t>and</w:t>
      </w:r>
      <w:r>
        <w:rPr>
          <w:spacing w:val="-6"/>
          <w:sz w:val="24"/>
        </w:rPr>
        <w:t xml:space="preserve"> </w:t>
      </w:r>
      <w:r>
        <w:rPr>
          <w:sz w:val="24"/>
        </w:rPr>
        <w:t>Fences.</w:t>
      </w:r>
      <w:r>
        <w:rPr>
          <w:spacing w:val="-6"/>
          <w:sz w:val="24"/>
        </w:rPr>
        <w:t xml:space="preserve"> </w:t>
      </w:r>
      <w:r>
        <w:rPr>
          <w:sz w:val="24"/>
        </w:rPr>
        <w:t>All</w:t>
      </w:r>
      <w:r>
        <w:rPr>
          <w:spacing w:val="-6"/>
          <w:sz w:val="24"/>
        </w:rPr>
        <w:t xml:space="preserve"> </w:t>
      </w:r>
      <w:r>
        <w:rPr>
          <w:sz w:val="24"/>
        </w:rPr>
        <w:t>landscaping</w:t>
      </w:r>
      <w:r>
        <w:rPr>
          <w:spacing w:val="-6"/>
          <w:sz w:val="24"/>
        </w:rPr>
        <w:t xml:space="preserve"> </w:t>
      </w:r>
      <w:r>
        <w:rPr>
          <w:sz w:val="24"/>
        </w:rPr>
        <w:t>shall</w:t>
      </w:r>
      <w:r>
        <w:rPr>
          <w:spacing w:val="-6"/>
          <w:sz w:val="24"/>
        </w:rPr>
        <w:t xml:space="preserve"> </w:t>
      </w:r>
      <w:r>
        <w:rPr>
          <w:sz w:val="24"/>
        </w:rPr>
        <w:t>be</w:t>
      </w:r>
      <w:r>
        <w:rPr>
          <w:spacing w:val="-6"/>
          <w:sz w:val="24"/>
        </w:rPr>
        <w:t xml:space="preserve"> </w:t>
      </w:r>
      <w:r>
        <w:rPr>
          <w:sz w:val="24"/>
        </w:rPr>
        <w:t>consistent with</w:t>
      </w:r>
      <w:r>
        <w:rPr>
          <w:spacing w:val="-5"/>
          <w:sz w:val="24"/>
        </w:rPr>
        <w:t xml:space="preserve"> </w:t>
      </w:r>
      <w:r>
        <w:rPr>
          <w:sz w:val="24"/>
        </w:rPr>
        <w:t>the</w:t>
      </w:r>
      <w:r>
        <w:rPr>
          <w:spacing w:val="-5"/>
          <w:sz w:val="24"/>
        </w:rPr>
        <w:t xml:space="preserve"> </w:t>
      </w:r>
      <w:r>
        <w:rPr>
          <w:sz w:val="24"/>
        </w:rPr>
        <w:t>guidelines</w:t>
      </w:r>
      <w:r>
        <w:rPr>
          <w:spacing w:val="-5"/>
          <w:sz w:val="24"/>
        </w:rPr>
        <w:t xml:space="preserve"> </w:t>
      </w:r>
      <w:r>
        <w:rPr>
          <w:sz w:val="24"/>
        </w:rPr>
        <w:t>and</w:t>
      </w:r>
      <w:r>
        <w:rPr>
          <w:spacing w:val="-5"/>
          <w:sz w:val="24"/>
        </w:rPr>
        <w:t xml:space="preserve"> </w:t>
      </w:r>
      <w:r>
        <w:rPr>
          <w:sz w:val="24"/>
        </w:rPr>
        <w:t>requirements</w:t>
      </w:r>
      <w:r>
        <w:rPr>
          <w:spacing w:val="-5"/>
          <w:sz w:val="24"/>
        </w:rPr>
        <w:t xml:space="preserve"> </w:t>
      </w:r>
      <w:r>
        <w:rPr>
          <w:sz w:val="24"/>
        </w:rPr>
        <w:t>adopted</w:t>
      </w:r>
      <w:r>
        <w:rPr>
          <w:spacing w:val="-5"/>
          <w:sz w:val="24"/>
        </w:rPr>
        <w:t xml:space="preserve"> </w:t>
      </w:r>
      <w:r>
        <w:rPr>
          <w:sz w:val="24"/>
        </w:rPr>
        <w:t>by</w:t>
      </w:r>
      <w:r>
        <w:rPr>
          <w:spacing w:val="-5"/>
          <w:sz w:val="24"/>
        </w:rPr>
        <w:t xml:space="preserve"> </w:t>
      </w:r>
      <w:r>
        <w:rPr>
          <w:sz w:val="24"/>
        </w:rPr>
        <w:t>the</w:t>
      </w:r>
      <w:r>
        <w:rPr>
          <w:spacing w:val="-5"/>
          <w:sz w:val="24"/>
        </w:rPr>
        <w:t xml:space="preserve"> </w:t>
      </w:r>
      <w:r>
        <w:rPr>
          <w:sz w:val="24"/>
        </w:rPr>
        <w:t>ACC.</w:t>
      </w:r>
      <w:r>
        <w:rPr>
          <w:spacing w:val="80"/>
          <w:sz w:val="24"/>
        </w:rPr>
        <w:t xml:space="preserve"> </w:t>
      </w:r>
      <w:r>
        <w:rPr>
          <w:sz w:val="24"/>
        </w:rPr>
        <w:t>Landscaping plans for each Lot shall be approved by the ACC.</w:t>
      </w:r>
      <w:r>
        <w:rPr>
          <w:spacing w:val="80"/>
          <w:w w:val="150"/>
          <w:sz w:val="24"/>
        </w:rPr>
        <w:t xml:space="preserve"> </w:t>
      </w:r>
      <w:r>
        <w:rPr>
          <w:sz w:val="24"/>
        </w:rPr>
        <w:t>No high hedges, visual barriers or fences shall be permitted in front yards. Any fences, hedges, plantings or other visual barriers in side and back yards shall be approved by the ACC. Fences shall be constructed of materials consistent with guidelines adopted by the ACC.</w:t>
      </w:r>
    </w:p>
    <w:p w:rsidR="00E8053C" w:rsidRDefault="00000000">
      <w:pPr>
        <w:pStyle w:val="ListParagraph"/>
        <w:numPr>
          <w:ilvl w:val="1"/>
          <w:numId w:val="10"/>
        </w:numPr>
        <w:tabs>
          <w:tab w:val="left" w:pos="2516"/>
        </w:tabs>
        <w:spacing w:before="272"/>
        <w:ind w:right="1223" w:firstLine="720"/>
        <w:rPr>
          <w:sz w:val="24"/>
        </w:rPr>
      </w:pPr>
      <w:r>
        <w:rPr>
          <w:sz w:val="24"/>
        </w:rPr>
        <w:t>Yard Lamps. Yard lamps of an ACC-approved design and construction</w:t>
      </w:r>
      <w:r>
        <w:rPr>
          <w:spacing w:val="-5"/>
          <w:sz w:val="24"/>
        </w:rPr>
        <w:t xml:space="preserve"> </w:t>
      </w:r>
      <w:r>
        <w:rPr>
          <w:sz w:val="24"/>
        </w:rPr>
        <w:t>shall</w:t>
      </w:r>
      <w:r>
        <w:rPr>
          <w:spacing w:val="-5"/>
          <w:sz w:val="24"/>
        </w:rPr>
        <w:t xml:space="preserve"> </w:t>
      </w:r>
      <w:r>
        <w:rPr>
          <w:sz w:val="24"/>
        </w:rPr>
        <w:t>be</w:t>
      </w:r>
      <w:r>
        <w:rPr>
          <w:spacing w:val="-5"/>
          <w:sz w:val="24"/>
        </w:rPr>
        <w:t xml:space="preserve"> </w:t>
      </w:r>
      <w:r>
        <w:rPr>
          <w:sz w:val="24"/>
        </w:rPr>
        <w:t>provided</w:t>
      </w:r>
      <w:r>
        <w:rPr>
          <w:spacing w:val="-5"/>
          <w:sz w:val="24"/>
        </w:rPr>
        <w:t xml:space="preserve"> </w:t>
      </w:r>
      <w:r>
        <w:rPr>
          <w:sz w:val="24"/>
        </w:rPr>
        <w:t>by</w:t>
      </w:r>
      <w:r>
        <w:rPr>
          <w:spacing w:val="-5"/>
          <w:sz w:val="24"/>
        </w:rPr>
        <w:t xml:space="preserve"> </w:t>
      </w:r>
      <w:r>
        <w:rPr>
          <w:sz w:val="24"/>
        </w:rPr>
        <w:t>each</w:t>
      </w:r>
      <w:r>
        <w:rPr>
          <w:spacing w:val="-5"/>
          <w:sz w:val="24"/>
        </w:rPr>
        <w:t xml:space="preserve"> </w:t>
      </w:r>
      <w:r>
        <w:rPr>
          <w:sz w:val="24"/>
        </w:rPr>
        <w:t>Owner</w:t>
      </w:r>
      <w:r>
        <w:rPr>
          <w:spacing w:val="-5"/>
          <w:sz w:val="24"/>
        </w:rPr>
        <w:t xml:space="preserve"> </w:t>
      </w:r>
      <w:r>
        <w:rPr>
          <w:sz w:val="24"/>
        </w:rPr>
        <w:t>at</w:t>
      </w:r>
      <w:r>
        <w:rPr>
          <w:spacing w:val="-5"/>
          <w:sz w:val="24"/>
        </w:rPr>
        <w:t xml:space="preserve"> </w:t>
      </w:r>
      <w:r>
        <w:rPr>
          <w:sz w:val="24"/>
        </w:rPr>
        <w:t>the</w:t>
      </w:r>
      <w:r>
        <w:rPr>
          <w:spacing w:val="-5"/>
          <w:sz w:val="24"/>
        </w:rPr>
        <w:t xml:space="preserve"> </w:t>
      </w:r>
      <w:r>
        <w:rPr>
          <w:sz w:val="24"/>
        </w:rPr>
        <w:t>driveway</w:t>
      </w:r>
      <w:r>
        <w:rPr>
          <w:spacing w:val="-5"/>
          <w:sz w:val="24"/>
        </w:rPr>
        <w:t xml:space="preserve"> </w:t>
      </w:r>
      <w:r>
        <w:rPr>
          <w:sz w:val="24"/>
        </w:rPr>
        <w:t>entrance or pedestrian walkway entrance to such Owner's Lot. Such yard lamps shall:</w:t>
      </w:r>
      <w:r>
        <w:rPr>
          <w:spacing w:val="80"/>
          <w:sz w:val="24"/>
        </w:rPr>
        <w:t xml:space="preserve"> </w:t>
      </w:r>
      <w:r>
        <w:rPr>
          <w:sz w:val="24"/>
        </w:rPr>
        <w:t>(a) be constructed of materials approved by the ACC which correspond to the exterior materials of the Living Unit on such Lot; and (b) provide a minimum of 150 watts of light.</w:t>
      </w:r>
      <w:r>
        <w:rPr>
          <w:spacing w:val="80"/>
          <w:w w:val="150"/>
          <w:sz w:val="24"/>
        </w:rPr>
        <w:t xml:space="preserve"> </w:t>
      </w:r>
      <w:r>
        <w:rPr>
          <w:sz w:val="24"/>
        </w:rPr>
        <w:t>Such yard lamps shall include a device which automatically switches the yard lamp on at dusk and off at dawn and shall not be manually operable from the Living Unit. The ACC may specify the light fixtures to be utilized. The yard lamps shall function in lieu of conventional street lights to provide lit sidewalks and to define the edge of the streets.</w:t>
      </w:r>
    </w:p>
    <w:p w:rsidR="00E8053C" w:rsidRDefault="00E8053C">
      <w:pPr>
        <w:rPr>
          <w:sz w:val="24"/>
        </w:rPr>
        <w:sectPr w:rsidR="00E8053C" w:rsidSect="001D1591">
          <w:headerReference w:type="even" r:id="rId53"/>
          <w:headerReference w:type="default" r:id="rId54"/>
          <w:footerReference w:type="default" r:id="rId55"/>
          <w:headerReference w:type="first" r:id="rId56"/>
          <w:pgSz w:w="12240" w:h="15840"/>
          <w:pgMar w:top="640" w:right="0" w:bottom="1780" w:left="0" w:header="0" w:footer="1592" w:gutter="0"/>
          <w:cols w:space="720"/>
        </w:sectPr>
      </w:pPr>
    </w:p>
    <w:p w:rsidR="00E8053C" w:rsidRDefault="00000000">
      <w:pPr>
        <w:pStyle w:val="ListParagraph"/>
        <w:numPr>
          <w:ilvl w:val="1"/>
          <w:numId w:val="10"/>
        </w:numPr>
        <w:tabs>
          <w:tab w:val="left" w:pos="2516"/>
        </w:tabs>
        <w:spacing w:before="85"/>
        <w:ind w:right="1223" w:firstLine="720"/>
        <w:rPr>
          <w:sz w:val="24"/>
        </w:rPr>
      </w:pPr>
      <w:r>
        <w:rPr>
          <w:sz w:val="24"/>
        </w:rPr>
        <w:lastRenderedPageBreak/>
        <w:t>Consent to Development. By reason of this Declaration, subject</w:t>
      </w:r>
      <w:r>
        <w:rPr>
          <w:spacing w:val="-6"/>
          <w:sz w:val="24"/>
        </w:rPr>
        <w:t xml:space="preserve"> </w:t>
      </w:r>
      <w:r>
        <w:rPr>
          <w:sz w:val="24"/>
        </w:rPr>
        <w:t>to</w:t>
      </w:r>
      <w:r>
        <w:rPr>
          <w:spacing w:val="-6"/>
          <w:sz w:val="24"/>
        </w:rPr>
        <w:t xml:space="preserve"> </w:t>
      </w:r>
      <w:r>
        <w:rPr>
          <w:sz w:val="24"/>
        </w:rPr>
        <w:t>Declarant's</w:t>
      </w:r>
      <w:r>
        <w:rPr>
          <w:spacing w:val="-6"/>
          <w:sz w:val="24"/>
        </w:rPr>
        <w:t xml:space="preserve"> </w:t>
      </w:r>
      <w:r>
        <w:rPr>
          <w:sz w:val="24"/>
        </w:rPr>
        <w:t>compliance</w:t>
      </w:r>
      <w:r>
        <w:rPr>
          <w:spacing w:val="-6"/>
          <w:sz w:val="24"/>
        </w:rPr>
        <w:t xml:space="preserve"> </w:t>
      </w:r>
      <w:r>
        <w:rPr>
          <w:sz w:val="24"/>
        </w:rPr>
        <w:t>with</w:t>
      </w:r>
      <w:r>
        <w:rPr>
          <w:spacing w:val="-6"/>
          <w:sz w:val="24"/>
        </w:rPr>
        <w:t xml:space="preserve"> </w:t>
      </w:r>
      <w:r>
        <w:rPr>
          <w:sz w:val="24"/>
        </w:rPr>
        <w:t>all</w:t>
      </w:r>
      <w:r>
        <w:rPr>
          <w:spacing w:val="-6"/>
          <w:sz w:val="24"/>
        </w:rPr>
        <w:t xml:space="preserve"> </w:t>
      </w:r>
      <w:r>
        <w:rPr>
          <w:sz w:val="24"/>
        </w:rPr>
        <w:t>government</w:t>
      </w:r>
      <w:r>
        <w:rPr>
          <w:spacing w:val="-6"/>
          <w:sz w:val="24"/>
        </w:rPr>
        <w:t xml:space="preserve"> </w:t>
      </w:r>
      <w:r>
        <w:rPr>
          <w:sz w:val="24"/>
        </w:rPr>
        <w:t>approvals,</w:t>
      </w:r>
      <w:r>
        <w:rPr>
          <w:spacing w:val="-6"/>
          <w:sz w:val="24"/>
        </w:rPr>
        <w:t xml:space="preserve"> </w:t>
      </w:r>
      <w:r>
        <w:rPr>
          <w:sz w:val="24"/>
        </w:rPr>
        <w:t>each Owner hereby consents and waives any objection and protest to the development of Montreux for single family and multi-family residential uses and for other permitted uses. Each Owner acknowledges and agrees that Declarant's plans for Montreux may be regularly modified and amended to obtain approvals for the development of Montreux.</w:t>
      </w:r>
    </w:p>
    <w:p w:rsidR="00E8053C" w:rsidRDefault="00E8053C">
      <w:pPr>
        <w:pStyle w:val="BodyText"/>
      </w:pPr>
    </w:p>
    <w:p w:rsidR="00E8053C" w:rsidRDefault="00000000">
      <w:pPr>
        <w:pStyle w:val="Heading2"/>
      </w:pPr>
      <w:bookmarkStart w:id="1" w:name="_TOC_250007"/>
      <w:r>
        <w:t>ARTICLE</w:t>
      </w:r>
      <w:r>
        <w:rPr>
          <w:spacing w:val="-4"/>
        </w:rPr>
        <w:t xml:space="preserve"> </w:t>
      </w:r>
      <w:r>
        <w:t>6.</w:t>
      </w:r>
      <w:r>
        <w:rPr>
          <w:spacing w:val="64"/>
          <w:w w:val="150"/>
        </w:rPr>
        <w:t xml:space="preserve"> </w:t>
      </w:r>
      <w:r>
        <w:t>COMMON</w:t>
      </w:r>
      <w:r>
        <w:rPr>
          <w:spacing w:val="-4"/>
        </w:rPr>
        <w:t xml:space="preserve"> </w:t>
      </w:r>
      <w:r>
        <w:t>AREAS</w:t>
      </w:r>
      <w:r>
        <w:rPr>
          <w:spacing w:val="-4"/>
        </w:rPr>
        <w:t xml:space="preserve"> </w:t>
      </w:r>
      <w:r>
        <w:t>AND</w:t>
      </w:r>
      <w:r>
        <w:rPr>
          <w:spacing w:val="-4"/>
        </w:rPr>
        <w:t xml:space="preserve"> </w:t>
      </w:r>
      <w:bookmarkEnd w:id="1"/>
      <w:r>
        <w:rPr>
          <w:spacing w:val="-2"/>
        </w:rPr>
        <w:t>EASEMENTS</w:t>
      </w:r>
    </w:p>
    <w:p w:rsidR="00E8053C" w:rsidRDefault="00E8053C">
      <w:pPr>
        <w:pStyle w:val="BodyText"/>
      </w:pPr>
    </w:p>
    <w:p w:rsidR="00E8053C" w:rsidRDefault="00000000">
      <w:pPr>
        <w:pStyle w:val="ListParagraph"/>
        <w:numPr>
          <w:ilvl w:val="1"/>
          <w:numId w:val="9"/>
        </w:numPr>
        <w:tabs>
          <w:tab w:val="left" w:pos="2517"/>
        </w:tabs>
        <w:ind w:right="1223" w:firstLine="720"/>
        <w:rPr>
          <w:sz w:val="24"/>
        </w:rPr>
      </w:pPr>
      <w:r>
        <w:rPr>
          <w:sz w:val="24"/>
        </w:rPr>
        <w:t>Title to Common Areas. Declarant shall convey to the Association from time to time during the Development Period the Common Areas designated on the Plat or identified in any document recorded by Declarant. Each Owner shall have a nonexclusive easement for</w:t>
      </w:r>
      <w:r>
        <w:rPr>
          <w:spacing w:val="-4"/>
          <w:sz w:val="24"/>
        </w:rPr>
        <w:t xml:space="preserve"> </w:t>
      </w:r>
      <w:r>
        <w:rPr>
          <w:sz w:val="24"/>
        </w:rPr>
        <w:t>the</w:t>
      </w:r>
      <w:r>
        <w:rPr>
          <w:spacing w:val="-4"/>
          <w:sz w:val="24"/>
        </w:rPr>
        <w:t xml:space="preserve"> </w:t>
      </w:r>
      <w:r>
        <w:rPr>
          <w:sz w:val="24"/>
        </w:rPr>
        <w:t>common</w:t>
      </w:r>
      <w:r>
        <w:rPr>
          <w:spacing w:val="-4"/>
          <w:sz w:val="24"/>
        </w:rPr>
        <w:t xml:space="preserve"> </w:t>
      </w:r>
      <w:r>
        <w:rPr>
          <w:sz w:val="24"/>
        </w:rPr>
        <w:t>use</w:t>
      </w:r>
      <w:r>
        <w:rPr>
          <w:spacing w:val="-4"/>
          <w:sz w:val="24"/>
        </w:rPr>
        <w:t xml:space="preserve"> </w:t>
      </w:r>
      <w:r>
        <w:rPr>
          <w:sz w:val="24"/>
        </w:rPr>
        <w:t>and</w:t>
      </w:r>
      <w:r>
        <w:rPr>
          <w:spacing w:val="-4"/>
          <w:sz w:val="24"/>
        </w:rPr>
        <w:t xml:space="preserve"> </w:t>
      </w:r>
      <w:r>
        <w:rPr>
          <w:sz w:val="24"/>
        </w:rPr>
        <w:t>enjoyment</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Common</w:t>
      </w:r>
      <w:r>
        <w:rPr>
          <w:spacing w:val="-4"/>
          <w:sz w:val="24"/>
        </w:rPr>
        <w:t xml:space="preserve"> </w:t>
      </w:r>
      <w:r>
        <w:rPr>
          <w:sz w:val="24"/>
        </w:rPr>
        <w:t>Areas,</w:t>
      </w:r>
      <w:r>
        <w:rPr>
          <w:spacing w:val="-4"/>
          <w:sz w:val="24"/>
        </w:rPr>
        <w:t xml:space="preserve"> </w:t>
      </w:r>
      <w:r>
        <w:rPr>
          <w:sz w:val="24"/>
        </w:rPr>
        <w:t>consistent</w:t>
      </w:r>
      <w:r>
        <w:rPr>
          <w:spacing w:val="-4"/>
          <w:sz w:val="24"/>
        </w:rPr>
        <w:t xml:space="preserve"> </w:t>
      </w:r>
      <w:r>
        <w:rPr>
          <w:sz w:val="24"/>
        </w:rPr>
        <w:t>with the</w:t>
      </w:r>
      <w:r>
        <w:rPr>
          <w:spacing w:val="-5"/>
          <w:sz w:val="24"/>
        </w:rPr>
        <w:t xml:space="preserve"> </w:t>
      </w:r>
      <w:r>
        <w:rPr>
          <w:sz w:val="24"/>
        </w:rPr>
        <w:t>purposes</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particular</w:t>
      </w:r>
      <w:r>
        <w:rPr>
          <w:spacing w:val="-5"/>
          <w:sz w:val="24"/>
        </w:rPr>
        <w:t xml:space="preserve"> </w:t>
      </w:r>
      <w:r>
        <w:rPr>
          <w:sz w:val="24"/>
        </w:rPr>
        <w:t>Common</w:t>
      </w:r>
      <w:r>
        <w:rPr>
          <w:spacing w:val="-5"/>
          <w:sz w:val="24"/>
        </w:rPr>
        <w:t xml:space="preserve"> </w:t>
      </w:r>
      <w:r>
        <w:rPr>
          <w:sz w:val="24"/>
        </w:rPr>
        <w:t>Area</w:t>
      </w:r>
      <w:r>
        <w:rPr>
          <w:spacing w:val="-5"/>
          <w:sz w:val="24"/>
        </w:rPr>
        <w:t xml:space="preserve"> </w:t>
      </w:r>
      <w:r>
        <w:rPr>
          <w:sz w:val="24"/>
        </w:rPr>
        <w:t>and</w:t>
      </w:r>
      <w:r>
        <w:rPr>
          <w:spacing w:val="-5"/>
          <w:sz w:val="24"/>
        </w:rPr>
        <w:t xml:space="preserve"> </w:t>
      </w:r>
      <w:r>
        <w:rPr>
          <w:sz w:val="24"/>
        </w:rPr>
        <w:t>any</w:t>
      </w:r>
      <w:r>
        <w:rPr>
          <w:spacing w:val="-5"/>
          <w:sz w:val="24"/>
        </w:rPr>
        <w:t xml:space="preserve"> </w:t>
      </w:r>
      <w:r>
        <w:rPr>
          <w:sz w:val="24"/>
        </w:rPr>
        <w:t>legal</w:t>
      </w:r>
      <w:r>
        <w:rPr>
          <w:spacing w:val="-5"/>
          <w:sz w:val="24"/>
        </w:rPr>
        <w:t xml:space="preserve"> </w:t>
      </w:r>
      <w:r>
        <w:rPr>
          <w:sz w:val="24"/>
        </w:rPr>
        <w:t>restrictions or rules and regulations of the Association. Easements to use the Common Areas shall be appurtenant to and run with each Lot and shall not be assigned or conveyed except upon transfer of title to such Lot.</w:t>
      </w:r>
      <w:r>
        <w:rPr>
          <w:spacing w:val="-5"/>
          <w:sz w:val="24"/>
        </w:rPr>
        <w:t xml:space="preserve"> </w:t>
      </w:r>
      <w:r>
        <w:rPr>
          <w:sz w:val="24"/>
        </w:rPr>
        <w:t>Upon</w:t>
      </w:r>
      <w:r>
        <w:rPr>
          <w:spacing w:val="-5"/>
          <w:sz w:val="24"/>
        </w:rPr>
        <w:t xml:space="preserve"> </w:t>
      </w:r>
      <w:r>
        <w:rPr>
          <w:sz w:val="24"/>
        </w:rPr>
        <w:t>demand</w:t>
      </w:r>
      <w:r>
        <w:rPr>
          <w:spacing w:val="-5"/>
          <w:sz w:val="24"/>
        </w:rPr>
        <w:t xml:space="preserve"> </w:t>
      </w:r>
      <w:r>
        <w:rPr>
          <w:sz w:val="24"/>
        </w:rPr>
        <w:t>by</w:t>
      </w:r>
      <w:r>
        <w:rPr>
          <w:spacing w:val="-5"/>
          <w:sz w:val="24"/>
        </w:rPr>
        <w:t xml:space="preserve"> </w:t>
      </w:r>
      <w:r>
        <w:rPr>
          <w:sz w:val="24"/>
        </w:rPr>
        <w:t>King</w:t>
      </w:r>
      <w:r>
        <w:rPr>
          <w:spacing w:val="-5"/>
          <w:sz w:val="24"/>
        </w:rPr>
        <w:t xml:space="preserve"> </w:t>
      </w:r>
      <w:r>
        <w:rPr>
          <w:sz w:val="24"/>
        </w:rPr>
        <w:t>County</w:t>
      </w:r>
      <w:r>
        <w:rPr>
          <w:spacing w:val="-5"/>
          <w:sz w:val="24"/>
        </w:rPr>
        <w:t xml:space="preserve"> </w:t>
      </w:r>
      <w:r>
        <w:rPr>
          <w:sz w:val="24"/>
        </w:rPr>
        <w:t>or</w:t>
      </w:r>
      <w:r>
        <w:rPr>
          <w:spacing w:val="-5"/>
          <w:sz w:val="24"/>
        </w:rPr>
        <w:t xml:space="preserve"> </w:t>
      </w:r>
      <w:r>
        <w:rPr>
          <w:sz w:val="24"/>
        </w:rPr>
        <w:t>Issaquah,</w:t>
      </w:r>
      <w:r>
        <w:rPr>
          <w:spacing w:val="-5"/>
          <w:sz w:val="24"/>
        </w:rPr>
        <w:t xml:space="preserve"> </w:t>
      </w:r>
      <w:r>
        <w:rPr>
          <w:sz w:val="24"/>
        </w:rPr>
        <w:t>Declarant</w:t>
      </w:r>
      <w:r>
        <w:rPr>
          <w:spacing w:val="-5"/>
          <w:sz w:val="24"/>
        </w:rPr>
        <w:t xml:space="preserve"> </w:t>
      </w:r>
      <w:r>
        <w:rPr>
          <w:sz w:val="24"/>
        </w:rPr>
        <w:t>shall</w:t>
      </w:r>
      <w:r>
        <w:rPr>
          <w:spacing w:val="-5"/>
          <w:sz w:val="24"/>
        </w:rPr>
        <w:t xml:space="preserve"> </w:t>
      </w:r>
      <w:r>
        <w:rPr>
          <w:sz w:val="24"/>
        </w:rPr>
        <w:t>dedicate to King County, the City of Issaquah or other appropriate public entity Tracts AX, AW, L, P, M, Q, A, I and B as designated on the Plat. The public may enter upon and use the Common Areas, including without limitation the trails.</w:t>
      </w:r>
      <w:r>
        <w:rPr>
          <w:spacing w:val="80"/>
          <w:w w:val="150"/>
          <w:sz w:val="24"/>
        </w:rPr>
        <w:t xml:space="preserve"> </w:t>
      </w:r>
      <w:r>
        <w:rPr>
          <w:sz w:val="24"/>
        </w:rPr>
        <w:t>Each Owner hereby acknowledges that the City of Issaquah may obtain title to all or portions of the Common Areas.</w:t>
      </w:r>
    </w:p>
    <w:p w:rsidR="00E8053C" w:rsidRDefault="00E8053C">
      <w:pPr>
        <w:pStyle w:val="BodyText"/>
      </w:pPr>
    </w:p>
    <w:p w:rsidR="00E8053C" w:rsidRDefault="00000000">
      <w:pPr>
        <w:pStyle w:val="ListParagraph"/>
        <w:numPr>
          <w:ilvl w:val="1"/>
          <w:numId w:val="9"/>
        </w:numPr>
        <w:tabs>
          <w:tab w:val="left" w:pos="2517"/>
        </w:tabs>
        <w:ind w:left="2517" w:hanging="717"/>
        <w:rPr>
          <w:sz w:val="24"/>
        </w:rPr>
      </w:pPr>
      <w:r>
        <w:rPr>
          <w:spacing w:val="-2"/>
          <w:sz w:val="24"/>
        </w:rPr>
        <w:t>Lakes.</w:t>
      </w:r>
    </w:p>
    <w:p w:rsidR="00E8053C" w:rsidRDefault="00E8053C">
      <w:pPr>
        <w:pStyle w:val="BodyText"/>
      </w:pPr>
    </w:p>
    <w:p w:rsidR="00E8053C" w:rsidRDefault="00000000">
      <w:pPr>
        <w:pStyle w:val="ListParagraph"/>
        <w:numPr>
          <w:ilvl w:val="2"/>
          <w:numId w:val="9"/>
        </w:numPr>
        <w:tabs>
          <w:tab w:val="left" w:pos="3959"/>
        </w:tabs>
        <w:ind w:right="1223" w:firstLine="1440"/>
        <w:rPr>
          <w:sz w:val="24"/>
        </w:rPr>
      </w:pPr>
      <w:r>
        <w:rPr>
          <w:sz w:val="24"/>
        </w:rPr>
        <w:t>Dedication</w:t>
      </w:r>
      <w:r>
        <w:rPr>
          <w:spacing w:val="-7"/>
          <w:sz w:val="24"/>
        </w:rPr>
        <w:t xml:space="preserve"> </w:t>
      </w:r>
      <w:r>
        <w:rPr>
          <w:sz w:val="24"/>
        </w:rPr>
        <w:t>to</w:t>
      </w:r>
      <w:r>
        <w:rPr>
          <w:spacing w:val="-7"/>
          <w:sz w:val="24"/>
        </w:rPr>
        <w:t xml:space="preserve"> </w:t>
      </w:r>
      <w:r>
        <w:rPr>
          <w:sz w:val="24"/>
        </w:rPr>
        <w:t>Association.</w:t>
      </w:r>
      <w:r>
        <w:rPr>
          <w:spacing w:val="80"/>
          <w:sz w:val="24"/>
        </w:rPr>
        <w:t xml:space="preserve"> </w:t>
      </w:r>
      <w:r>
        <w:rPr>
          <w:sz w:val="24"/>
        </w:rPr>
        <w:t>Declarant</w:t>
      </w:r>
      <w:r>
        <w:rPr>
          <w:spacing w:val="-7"/>
          <w:sz w:val="24"/>
        </w:rPr>
        <w:t xml:space="preserve"> </w:t>
      </w:r>
      <w:r>
        <w:rPr>
          <w:sz w:val="24"/>
        </w:rPr>
        <w:t>does</w:t>
      </w:r>
      <w:r>
        <w:rPr>
          <w:spacing w:val="-7"/>
          <w:sz w:val="24"/>
        </w:rPr>
        <w:t xml:space="preserve"> </w:t>
      </w:r>
      <w:r>
        <w:rPr>
          <w:sz w:val="24"/>
        </w:rPr>
        <w:t>hereby grant and convey to the Association as Common Areas the lakes depicted on the Plat (the "Lakes"). Use of the Lakes shall be restricted as provided herein.</w:t>
      </w:r>
    </w:p>
    <w:p w:rsidR="00E8053C" w:rsidRDefault="00E8053C">
      <w:pPr>
        <w:pStyle w:val="BodyText"/>
      </w:pPr>
    </w:p>
    <w:p w:rsidR="00E8053C" w:rsidRDefault="00000000">
      <w:pPr>
        <w:pStyle w:val="ListParagraph"/>
        <w:numPr>
          <w:ilvl w:val="2"/>
          <w:numId w:val="9"/>
        </w:numPr>
        <w:tabs>
          <w:tab w:val="left" w:pos="3959"/>
        </w:tabs>
        <w:ind w:right="1223" w:firstLine="1440"/>
        <w:rPr>
          <w:sz w:val="24"/>
        </w:rPr>
      </w:pPr>
      <w:r>
        <w:rPr>
          <w:sz w:val="24"/>
        </w:rPr>
        <w:t>Water.</w:t>
      </w:r>
      <w:r>
        <w:rPr>
          <w:spacing w:val="-5"/>
          <w:sz w:val="24"/>
        </w:rPr>
        <w:t xml:space="preserve"> </w:t>
      </w:r>
      <w:r>
        <w:rPr>
          <w:sz w:val="24"/>
        </w:rPr>
        <w:t>No</w:t>
      </w:r>
      <w:r>
        <w:rPr>
          <w:spacing w:val="-5"/>
          <w:sz w:val="24"/>
        </w:rPr>
        <w:t xml:space="preserve"> </w:t>
      </w:r>
      <w:r>
        <w:rPr>
          <w:sz w:val="24"/>
        </w:rPr>
        <w:t>water</w:t>
      </w:r>
      <w:r>
        <w:rPr>
          <w:spacing w:val="-5"/>
          <w:sz w:val="24"/>
        </w:rPr>
        <w:t xml:space="preserve"> </w:t>
      </w:r>
      <w:r>
        <w:rPr>
          <w:sz w:val="24"/>
        </w:rPr>
        <w:t>is</w:t>
      </w:r>
      <w:r>
        <w:rPr>
          <w:spacing w:val="-5"/>
          <w:sz w:val="24"/>
        </w:rPr>
        <w:t xml:space="preserve"> </w:t>
      </w:r>
      <w:r>
        <w:rPr>
          <w:sz w:val="24"/>
        </w:rPr>
        <w:t>to</w:t>
      </w:r>
      <w:r>
        <w:rPr>
          <w:spacing w:val="-5"/>
          <w:sz w:val="24"/>
        </w:rPr>
        <w:t xml:space="preserve"> </w:t>
      </w:r>
      <w:r>
        <w:rPr>
          <w:sz w:val="24"/>
        </w:rPr>
        <w:t>be</w:t>
      </w:r>
      <w:r>
        <w:rPr>
          <w:spacing w:val="-5"/>
          <w:sz w:val="24"/>
        </w:rPr>
        <w:t xml:space="preserve"> </w:t>
      </w:r>
      <w:r>
        <w:rPr>
          <w:sz w:val="24"/>
        </w:rPr>
        <w:t>extracted</w:t>
      </w:r>
      <w:r>
        <w:rPr>
          <w:spacing w:val="-5"/>
          <w:sz w:val="24"/>
        </w:rPr>
        <w:t xml:space="preserve"> </w:t>
      </w:r>
      <w:r>
        <w:rPr>
          <w:sz w:val="24"/>
        </w:rPr>
        <w:t>from</w:t>
      </w:r>
      <w:r>
        <w:rPr>
          <w:spacing w:val="-5"/>
          <w:sz w:val="24"/>
        </w:rPr>
        <w:t xml:space="preserve"> </w:t>
      </w:r>
      <w:r>
        <w:rPr>
          <w:sz w:val="24"/>
        </w:rPr>
        <w:t>the</w:t>
      </w:r>
      <w:r>
        <w:rPr>
          <w:spacing w:val="-5"/>
          <w:sz w:val="24"/>
        </w:rPr>
        <w:t xml:space="preserve"> </w:t>
      </w:r>
      <w:r>
        <w:rPr>
          <w:sz w:val="24"/>
        </w:rPr>
        <w:t>Lakes for any purpose.</w:t>
      </w:r>
    </w:p>
    <w:p w:rsidR="00E8053C" w:rsidRDefault="00000000">
      <w:pPr>
        <w:pStyle w:val="ListParagraph"/>
        <w:numPr>
          <w:ilvl w:val="2"/>
          <w:numId w:val="9"/>
        </w:numPr>
        <w:tabs>
          <w:tab w:val="left" w:pos="3959"/>
        </w:tabs>
        <w:spacing w:before="272"/>
        <w:ind w:right="1655" w:firstLine="1440"/>
        <w:rPr>
          <w:sz w:val="24"/>
        </w:rPr>
      </w:pPr>
      <w:r>
        <w:rPr>
          <w:sz w:val="24"/>
        </w:rPr>
        <w:t>Waste</w:t>
      </w:r>
      <w:r>
        <w:rPr>
          <w:spacing w:val="-8"/>
          <w:sz w:val="24"/>
        </w:rPr>
        <w:t xml:space="preserve"> </w:t>
      </w:r>
      <w:r>
        <w:rPr>
          <w:sz w:val="24"/>
        </w:rPr>
        <w:t>Materials.</w:t>
      </w:r>
      <w:r>
        <w:rPr>
          <w:spacing w:val="-8"/>
          <w:sz w:val="24"/>
        </w:rPr>
        <w:t xml:space="preserve"> </w:t>
      </w:r>
      <w:r>
        <w:rPr>
          <w:sz w:val="24"/>
        </w:rPr>
        <w:t>No</w:t>
      </w:r>
      <w:r>
        <w:rPr>
          <w:spacing w:val="-8"/>
          <w:sz w:val="24"/>
        </w:rPr>
        <w:t xml:space="preserve"> </w:t>
      </w:r>
      <w:r>
        <w:rPr>
          <w:sz w:val="24"/>
        </w:rPr>
        <w:t>waste</w:t>
      </w:r>
      <w:r>
        <w:rPr>
          <w:spacing w:val="-8"/>
          <w:sz w:val="24"/>
        </w:rPr>
        <w:t xml:space="preserve"> </w:t>
      </w:r>
      <w:r>
        <w:rPr>
          <w:sz w:val="24"/>
        </w:rPr>
        <w:t>materials,</w:t>
      </w:r>
      <w:r>
        <w:rPr>
          <w:spacing w:val="-8"/>
          <w:sz w:val="24"/>
        </w:rPr>
        <w:t xml:space="preserve"> </w:t>
      </w:r>
      <w:r>
        <w:rPr>
          <w:sz w:val="24"/>
        </w:rPr>
        <w:t>including plant matter, are to be placed into the Lakes.</w:t>
      </w:r>
    </w:p>
    <w:p w:rsidR="00E8053C" w:rsidRDefault="00E8053C">
      <w:pPr>
        <w:pStyle w:val="BodyText"/>
      </w:pPr>
    </w:p>
    <w:p w:rsidR="00E8053C" w:rsidRDefault="00000000">
      <w:pPr>
        <w:pStyle w:val="ListParagraph"/>
        <w:numPr>
          <w:ilvl w:val="2"/>
          <w:numId w:val="9"/>
        </w:numPr>
        <w:tabs>
          <w:tab w:val="left" w:pos="3959"/>
        </w:tabs>
        <w:ind w:right="1511" w:firstLine="1440"/>
        <w:rPr>
          <w:sz w:val="24"/>
        </w:rPr>
      </w:pPr>
      <w:r>
        <w:rPr>
          <w:sz w:val="24"/>
        </w:rPr>
        <w:t>Docks. No docks, diving boards or platforms of any</w:t>
      </w:r>
      <w:r>
        <w:rPr>
          <w:spacing w:val="-3"/>
          <w:sz w:val="24"/>
        </w:rPr>
        <w:t xml:space="preserve"> </w:t>
      </w:r>
      <w:r>
        <w:rPr>
          <w:sz w:val="24"/>
        </w:rPr>
        <w:t>type</w:t>
      </w:r>
      <w:r>
        <w:rPr>
          <w:spacing w:val="-3"/>
          <w:sz w:val="24"/>
        </w:rPr>
        <w:t xml:space="preserve"> </w:t>
      </w:r>
      <w:r>
        <w:rPr>
          <w:sz w:val="24"/>
        </w:rPr>
        <w:t>shall</w:t>
      </w:r>
      <w:r>
        <w:rPr>
          <w:spacing w:val="-3"/>
          <w:sz w:val="24"/>
        </w:rPr>
        <w:t xml:space="preserve"> </w:t>
      </w:r>
      <w:r>
        <w:rPr>
          <w:sz w:val="24"/>
        </w:rPr>
        <w:t>be</w:t>
      </w:r>
      <w:r>
        <w:rPr>
          <w:spacing w:val="-3"/>
          <w:sz w:val="24"/>
        </w:rPr>
        <w:t xml:space="preserve"> </w:t>
      </w:r>
      <w:r>
        <w:rPr>
          <w:sz w:val="24"/>
        </w:rPr>
        <w:t>allowed</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Lakes</w:t>
      </w:r>
      <w:r>
        <w:rPr>
          <w:spacing w:val="-3"/>
          <w:sz w:val="24"/>
        </w:rPr>
        <w:t xml:space="preserve"> </w:t>
      </w:r>
      <w:r>
        <w:rPr>
          <w:sz w:val="24"/>
        </w:rPr>
        <w:t>or</w:t>
      </w:r>
      <w:r>
        <w:rPr>
          <w:spacing w:val="-3"/>
          <w:sz w:val="24"/>
        </w:rPr>
        <w:t xml:space="preserve"> </w:t>
      </w:r>
      <w:r>
        <w:rPr>
          <w:sz w:val="24"/>
        </w:rPr>
        <w:t>at</w:t>
      </w:r>
      <w:r>
        <w:rPr>
          <w:spacing w:val="-3"/>
          <w:sz w:val="24"/>
        </w:rPr>
        <w:t xml:space="preserve"> </w:t>
      </w:r>
      <w:r>
        <w:rPr>
          <w:sz w:val="24"/>
        </w:rPr>
        <w:t>the</w:t>
      </w:r>
      <w:r>
        <w:rPr>
          <w:spacing w:val="-3"/>
          <w:sz w:val="24"/>
        </w:rPr>
        <w:t xml:space="preserve"> </w:t>
      </w:r>
      <w:r>
        <w:rPr>
          <w:sz w:val="24"/>
        </w:rPr>
        <w:t>edge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Lakes.</w:t>
      </w:r>
    </w:p>
    <w:p w:rsidR="00E8053C" w:rsidRDefault="00E8053C">
      <w:pPr>
        <w:pStyle w:val="BodyText"/>
      </w:pPr>
    </w:p>
    <w:p w:rsidR="00E8053C" w:rsidRDefault="00000000">
      <w:pPr>
        <w:pStyle w:val="ListParagraph"/>
        <w:numPr>
          <w:ilvl w:val="2"/>
          <w:numId w:val="9"/>
        </w:numPr>
        <w:tabs>
          <w:tab w:val="left" w:pos="3959"/>
        </w:tabs>
        <w:ind w:right="1223" w:firstLine="1440"/>
        <w:rPr>
          <w:sz w:val="24"/>
        </w:rPr>
      </w:pPr>
      <w:r>
        <w:rPr>
          <w:sz w:val="24"/>
        </w:rPr>
        <w:t>Boats. Each Owner of a Lot directly abutting the Lakes shall be entitled to use on the Lake on which said Owner's Lot abuts</w:t>
      </w:r>
      <w:r>
        <w:rPr>
          <w:spacing w:val="-4"/>
          <w:sz w:val="24"/>
        </w:rPr>
        <w:t xml:space="preserve"> </w:t>
      </w:r>
      <w:r>
        <w:rPr>
          <w:sz w:val="24"/>
        </w:rPr>
        <w:t>no</w:t>
      </w:r>
      <w:r>
        <w:rPr>
          <w:spacing w:val="-4"/>
          <w:sz w:val="24"/>
        </w:rPr>
        <w:t xml:space="preserve"> </w:t>
      </w:r>
      <w:r>
        <w:rPr>
          <w:sz w:val="24"/>
        </w:rPr>
        <w:t>more</w:t>
      </w:r>
      <w:r>
        <w:rPr>
          <w:spacing w:val="-4"/>
          <w:sz w:val="24"/>
        </w:rPr>
        <w:t xml:space="preserve"> </w:t>
      </w:r>
      <w:r>
        <w:rPr>
          <w:sz w:val="24"/>
        </w:rPr>
        <w:t>than</w:t>
      </w:r>
      <w:r>
        <w:rPr>
          <w:spacing w:val="-4"/>
          <w:sz w:val="24"/>
        </w:rPr>
        <w:t xml:space="preserve"> </w:t>
      </w:r>
      <w:r>
        <w:rPr>
          <w:sz w:val="24"/>
        </w:rPr>
        <w:t>one</w:t>
      </w:r>
      <w:r>
        <w:rPr>
          <w:spacing w:val="-4"/>
          <w:sz w:val="24"/>
        </w:rPr>
        <w:t xml:space="preserve"> </w:t>
      </w:r>
      <w:r>
        <w:rPr>
          <w:sz w:val="24"/>
        </w:rPr>
        <w:t>canoe,</w:t>
      </w:r>
      <w:r>
        <w:rPr>
          <w:spacing w:val="-4"/>
          <w:sz w:val="24"/>
        </w:rPr>
        <w:t xml:space="preserve"> </w:t>
      </w:r>
      <w:r>
        <w:rPr>
          <w:sz w:val="24"/>
        </w:rPr>
        <w:t>kayak,</w:t>
      </w:r>
      <w:r>
        <w:rPr>
          <w:spacing w:val="-4"/>
          <w:sz w:val="24"/>
        </w:rPr>
        <w:t xml:space="preserve"> </w:t>
      </w:r>
      <w:r>
        <w:rPr>
          <w:sz w:val="24"/>
        </w:rPr>
        <w:t>rowboat</w:t>
      </w:r>
      <w:r>
        <w:rPr>
          <w:spacing w:val="-4"/>
          <w:sz w:val="24"/>
        </w:rPr>
        <w:t xml:space="preserve"> </w:t>
      </w:r>
      <w:r>
        <w:rPr>
          <w:sz w:val="24"/>
        </w:rPr>
        <w:t>or</w:t>
      </w:r>
      <w:r>
        <w:rPr>
          <w:spacing w:val="-4"/>
          <w:sz w:val="24"/>
        </w:rPr>
        <w:t xml:space="preserve"> </w:t>
      </w:r>
      <w:r>
        <w:rPr>
          <w:sz w:val="24"/>
        </w:rPr>
        <w:t>sailboat</w:t>
      </w:r>
      <w:r>
        <w:rPr>
          <w:spacing w:val="-4"/>
          <w:sz w:val="24"/>
        </w:rPr>
        <w:t xml:space="preserve"> </w:t>
      </w:r>
      <w:r>
        <w:rPr>
          <w:sz w:val="24"/>
        </w:rPr>
        <w:t>(with</w:t>
      </w:r>
      <w:r>
        <w:rPr>
          <w:spacing w:val="-4"/>
          <w:sz w:val="24"/>
        </w:rPr>
        <w:t xml:space="preserve"> </w:t>
      </w:r>
      <w:r>
        <w:rPr>
          <w:sz w:val="24"/>
        </w:rPr>
        <w:t>center board up to one and one-half (1-1/2) feet deep from water level), owned by said Owner, of a maximum length of twelve (12) feet. No boats shall be powered by motors of any</w:t>
      </w:r>
    </w:p>
    <w:p w:rsidR="00E8053C" w:rsidRDefault="00E8053C">
      <w:pPr>
        <w:rPr>
          <w:sz w:val="24"/>
        </w:rPr>
        <w:sectPr w:rsidR="00E8053C" w:rsidSect="001D1591">
          <w:headerReference w:type="even" r:id="rId57"/>
          <w:headerReference w:type="default" r:id="rId58"/>
          <w:footerReference w:type="default" r:id="rId59"/>
          <w:headerReference w:type="first" r:id="rId60"/>
          <w:pgSz w:w="12240" w:h="15840"/>
          <w:pgMar w:top="640" w:right="0" w:bottom="1240" w:left="0" w:header="0" w:footer="1049" w:gutter="0"/>
          <w:pgNumType w:start="14"/>
          <w:cols w:space="720"/>
        </w:sectPr>
      </w:pPr>
    </w:p>
    <w:p w:rsidR="00E8053C" w:rsidRDefault="00000000">
      <w:pPr>
        <w:pStyle w:val="BodyText"/>
        <w:spacing w:before="85"/>
        <w:ind w:left="1080" w:right="2380"/>
      </w:pPr>
      <w:r>
        <w:lastRenderedPageBreak/>
        <w:t>kind.</w:t>
      </w:r>
      <w:r>
        <w:rPr>
          <w:spacing w:val="80"/>
        </w:rPr>
        <w:t xml:space="preserve"> </w:t>
      </w:r>
      <w:r>
        <w:t>Boats</w:t>
      </w:r>
      <w:r>
        <w:rPr>
          <w:spacing w:val="-4"/>
        </w:rPr>
        <w:t xml:space="preserve"> </w:t>
      </w:r>
      <w:r>
        <w:t>shall</w:t>
      </w:r>
      <w:r>
        <w:rPr>
          <w:spacing w:val="-4"/>
        </w:rPr>
        <w:t xml:space="preserve"> </w:t>
      </w:r>
      <w:r>
        <w:t>be</w:t>
      </w:r>
      <w:r>
        <w:rPr>
          <w:spacing w:val="-4"/>
        </w:rPr>
        <w:t xml:space="preserve"> </w:t>
      </w:r>
      <w:r>
        <w:t>stored</w:t>
      </w:r>
      <w:r>
        <w:rPr>
          <w:spacing w:val="-4"/>
        </w:rPr>
        <w:t xml:space="preserve"> </w:t>
      </w:r>
      <w:r>
        <w:t>in</w:t>
      </w:r>
      <w:r>
        <w:rPr>
          <w:spacing w:val="-4"/>
        </w:rPr>
        <w:t xml:space="preserve"> </w:t>
      </w:r>
      <w:r>
        <w:t>an</w:t>
      </w:r>
      <w:r>
        <w:rPr>
          <w:spacing w:val="-4"/>
        </w:rPr>
        <w:t xml:space="preserve"> </w:t>
      </w:r>
      <w:r>
        <w:t>approved</w:t>
      </w:r>
      <w:r>
        <w:rPr>
          <w:spacing w:val="-4"/>
        </w:rPr>
        <w:t xml:space="preserve"> </w:t>
      </w:r>
      <w:r>
        <w:t>enclosure</w:t>
      </w:r>
      <w:r>
        <w:rPr>
          <w:spacing w:val="-4"/>
        </w:rPr>
        <w:t xml:space="preserve"> </w:t>
      </w:r>
      <w:r>
        <w:t>on</w:t>
      </w:r>
      <w:r>
        <w:rPr>
          <w:spacing w:val="-4"/>
        </w:rPr>
        <w:t xml:space="preserve"> </w:t>
      </w:r>
      <w:r>
        <w:t>the individual Owner's Lot when not in actual use.</w:t>
      </w:r>
    </w:p>
    <w:p w:rsidR="00E8053C" w:rsidRDefault="00E8053C">
      <w:pPr>
        <w:pStyle w:val="BodyText"/>
      </w:pPr>
    </w:p>
    <w:p w:rsidR="00E8053C" w:rsidRDefault="00000000">
      <w:pPr>
        <w:pStyle w:val="ListParagraph"/>
        <w:numPr>
          <w:ilvl w:val="2"/>
          <w:numId w:val="9"/>
        </w:numPr>
        <w:tabs>
          <w:tab w:val="left" w:pos="3959"/>
        </w:tabs>
        <w:ind w:right="1655" w:firstLine="1440"/>
        <w:rPr>
          <w:sz w:val="24"/>
        </w:rPr>
      </w:pPr>
      <w:r>
        <w:rPr>
          <w:sz w:val="24"/>
        </w:rPr>
        <w:t>Use of Lakes.</w:t>
      </w:r>
      <w:r>
        <w:rPr>
          <w:spacing w:val="80"/>
          <w:sz w:val="24"/>
        </w:rPr>
        <w:t xml:space="preserve"> </w:t>
      </w:r>
      <w:r>
        <w:rPr>
          <w:sz w:val="24"/>
        </w:rPr>
        <w:t>The Lakes are for the visual enjoyment of all Owners. Physical use and enjoyment of the Lakes shall</w:t>
      </w:r>
      <w:r>
        <w:rPr>
          <w:spacing w:val="-4"/>
          <w:sz w:val="24"/>
        </w:rPr>
        <w:t xml:space="preserve"> </w:t>
      </w:r>
      <w:r>
        <w:rPr>
          <w:sz w:val="24"/>
        </w:rPr>
        <w:t>be</w:t>
      </w:r>
      <w:r>
        <w:rPr>
          <w:spacing w:val="-4"/>
          <w:sz w:val="24"/>
        </w:rPr>
        <w:t xml:space="preserve"> </w:t>
      </w:r>
      <w:r>
        <w:rPr>
          <w:sz w:val="24"/>
        </w:rPr>
        <w:t>limited</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abutting</w:t>
      </w:r>
      <w:r>
        <w:rPr>
          <w:spacing w:val="-4"/>
          <w:sz w:val="24"/>
        </w:rPr>
        <w:t xml:space="preserve"> </w:t>
      </w:r>
      <w:r>
        <w:rPr>
          <w:sz w:val="24"/>
        </w:rPr>
        <w:t>Lot</w:t>
      </w:r>
      <w:r>
        <w:rPr>
          <w:spacing w:val="-4"/>
          <w:sz w:val="24"/>
        </w:rPr>
        <w:t xml:space="preserve"> </w:t>
      </w:r>
      <w:r>
        <w:rPr>
          <w:sz w:val="24"/>
        </w:rPr>
        <w:t>Owners</w:t>
      </w:r>
      <w:r>
        <w:rPr>
          <w:spacing w:val="-4"/>
          <w:sz w:val="24"/>
        </w:rPr>
        <w:t xml:space="preserve"> </w:t>
      </w:r>
      <w:r>
        <w:rPr>
          <w:sz w:val="24"/>
        </w:rPr>
        <w:t>of</w:t>
      </w:r>
      <w:r>
        <w:rPr>
          <w:spacing w:val="-4"/>
          <w:sz w:val="24"/>
        </w:rPr>
        <w:t xml:space="preserve"> </w:t>
      </w:r>
      <w:r>
        <w:rPr>
          <w:sz w:val="24"/>
        </w:rPr>
        <w:t>each</w:t>
      </w:r>
      <w:r>
        <w:rPr>
          <w:spacing w:val="-4"/>
          <w:sz w:val="24"/>
        </w:rPr>
        <w:t xml:space="preserve"> </w:t>
      </w:r>
      <w:r>
        <w:rPr>
          <w:sz w:val="24"/>
        </w:rPr>
        <w:t>Lake</w:t>
      </w:r>
      <w:r>
        <w:rPr>
          <w:spacing w:val="-4"/>
          <w:sz w:val="24"/>
        </w:rPr>
        <w:t xml:space="preserve"> </w:t>
      </w:r>
      <w:r>
        <w:rPr>
          <w:sz w:val="24"/>
        </w:rPr>
        <w:t>and</w:t>
      </w:r>
      <w:r>
        <w:rPr>
          <w:spacing w:val="-4"/>
          <w:sz w:val="24"/>
        </w:rPr>
        <w:t xml:space="preserve"> </w:t>
      </w:r>
      <w:r>
        <w:rPr>
          <w:sz w:val="24"/>
        </w:rPr>
        <w:t>their guests.</w:t>
      </w:r>
      <w:r>
        <w:rPr>
          <w:spacing w:val="-5"/>
          <w:sz w:val="24"/>
        </w:rPr>
        <w:t xml:space="preserve"> </w:t>
      </w:r>
      <w:r>
        <w:rPr>
          <w:sz w:val="24"/>
        </w:rPr>
        <w:t>There</w:t>
      </w:r>
      <w:r>
        <w:rPr>
          <w:spacing w:val="-5"/>
          <w:sz w:val="24"/>
        </w:rPr>
        <w:t xml:space="preserve"> </w:t>
      </w:r>
      <w:r>
        <w:rPr>
          <w:sz w:val="24"/>
        </w:rPr>
        <w:t>are</w:t>
      </w:r>
      <w:r>
        <w:rPr>
          <w:spacing w:val="-5"/>
          <w:sz w:val="24"/>
        </w:rPr>
        <w:t xml:space="preserve"> </w:t>
      </w:r>
      <w:r>
        <w:rPr>
          <w:sz w:val="24"/>
        </w:rPr>
        <w:t>no</w:t>
      </w:r>
      <w:r>
        <w:rPr>
          <w:spacing w:val="-5"/>
          <w:sz w:val="24"/>
        </w:rPr>
        <w:t xml:space="preserve"> </w:t>
      </w:r>
      <w:r>
        <w:rPr>
          <w:sz w:val="24"/>
        </w:rPr>
        <w:t>pedestrian</w:t>
      </w:r>
      <w:r>
        <w:rPr>
          <w:spacing w:val="-5"/>
          <w:sz w:val="24"/>
        </w:rPr>
        <w:t xml:space="preserve"> </w:t>
      </w:r>
      <w:r>
        <w:rPr>
          <w:sz w:val="24"/>
        </w:rPr>
        <w:t>easements</w:t>
      </w:r>
      <w:r>
        <w:rPr>
          <w:spacing w:val="-5"/>
          <w:sz w:val="24"/>
        </w:rPr>
        <w:t xml:space="preserve"> </w:t>
      </w:r>
      <w:r>
        <w:rPr>
          <w:sz w:val="24"/>
        </w:rPr>
        <w:t>around</w:t>
      </w:r>
      <w:r>
        <w:rPr>
          <w:spacing w:val="-5"/>
          <w:sz w:val="24"/>
        </w:rPr>
        <w:t xml:space="preserve"> </w:t>
      </w:r>
      <w:r>
        <w:rPr>
          <w:sz w:val="24"/>
        </w:rPr>
        <w:t>any</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Lakes. Swimming or wading is prohibited.</w:t>
      </w:r>
    </w:p>
    <w:p w:rsidR="00E8053C" w:rsidRDefault="00E8053C">
      <w:pPr>
        <w:pStyle w:val="BodyText"/>
      </w:pPr>
    </w:p>
    <w:p w:rsidR="00E8053C" w:rsidRDefault="00000000">
      <w:pPr>
        <w:pStyle w:val="ListParagraph"/>
        <w:numPr>
          <w:ilvl w:val="2"/>
          <w:numId w:val="9"/>
        </w:numPr>
        <w:tabs>
          <w:tab w:val="left" w:pos="3959"/>
        </w:tabs>
        <w:ind w:right="1223" w:firstLine="1440"/>
        <w:rPr>
          <w:sz w:val="24"/>
        </w:rPr>
      </w:pPr>
      <w:r>
        <w:rPr>
          <w:sz w:val="24"/>
        </w:rPr>
        <w:t>Maintenance of Lakes. The maintenance of the Lakes shall be the duty of the Association. The Association shall fulfill all duties and pay all expenses in connection with maintenance of the Lakes and detention facilities required by the Stream Flow, Water Quality and Erosion Monitoring Program for the Plat of Grand Ridge, King County Ordinance 9057, dated September 4, 1990, and in accordance with the Water Quality Monitoring and Management</w:t>
      </w:r>
      <w:r>
        <w:rPr>
          <w:spacing w:val="-5"/>
          <w:sz w:val="24"/>
        </w:rPr>
        <w:t xml:space="preserve"> </w:t>
      </w:r>
      <w:r>
        <w:rPr>
          <w:sz w:val="24"/>
        </w:rPr>
        <w:t>Manual</w:t>
      </w:r>
      <w:r>
        <w:rPr>
          <w:spacing w:val="-5"/>
          <w:sz w:val="24"/>
        </w:rPr>
        <w:t xml:space="preserve"> </w:t>
      </w:r>
      <w:r>
        <w:rPr>
          <w:sz w:val="24"/>
        </w:rPr>
        <w:t>for</w:t>
      </w:r>
      <w:r>
        <w:rPr>
          <w:spacing w:val="-5"/>
          <w:sz w:val="24"/>
        </w:rPr>
        <w:t xml:space="preserve"> </w:t>
      </w:r>
      <w:r>
        <w:rPr>
          <w:sz w:val="24"/>
        </w:rPr>
        <w:t>the</w:t>
      </w:r>
      <w:r>
        <w:rPr>
          <w:spacing w:val="-5"/>
          <w:sz w:val="24"/>
        </w:rPr>
        <w:t xml:space="preserve"> </w:t>
      </w:r>
      <w:r>
        <w:rPr>
          <w:sz w:val="24"/>
        </w:rPr>
        <w:t>Montreux</w:t>
      </w:r>
      <w:r>
        <w:rPr>
          <w:spacing w:val="-5"/>
          <w:sz w:val="24"/>
        </w:rPr>
        <w:t xml:space="preserve"> </w:t>
      </w:r>
      <w:r>
        <w:rPr>
          <w:sz w:val="24"/>
        </w:rPr>
        <w:t>Lakes</w:t>
      </w:r>
      <w:r>
        <w:rPr>
          <w:spacing w:val="-5"/>
          <w:sz w:val="24"/>
        </w:rPr>
        <w:t xml:space="preserve"> </w:t>
      </w:r>
      <w:r>
        <w:rPr>
          <w:sz w:val="24"/>
        </w:rPr>
        <w:t>dated</w:t>
      </w:r>
      <w:r>
        <w:rPr>
          <w:spacing w:val="-5"/>
          <w:sz w:val="24"/>
        </w:rPr>
        <w:t xml:space="preserve"> </w:t>
      </w:r>
      <w:r>
        <w:rPr>
          <w:sz w:val="24"/>
        </w:rPr>
        <w:t>November</w:t>
      </w:r>
      <w:r>
        <w:rPr>
          <w:spacing w:val="-5"/>
          <w:sz w:val="24"/>
        </w:rPr>
        <w:t xml:space="preserve"> </w:t>
      </w:r>
      <w:r>
        <w:rPr>
          <w:sz w:val="24"/>
        </w:rPr>
        <w:t>1990</w:t>
      </w:r>
      <w:r>
        <w:rPr>
          <w:spacing w:val="-5"/>
          <w:sz w:val="24"/>
        </w:rPr>
        <w:t xml:space="preserve"> </w:t>
      </w:r>
      <w:r>
        <w:rPr>
          <w:sz w:val="24"/>
        </w:rPr>
        <w:t>prepared by</w:t>
      </w:r>
      <w:r>
        <w:rPr>
          <w:spacing w:val="-5"/>
          <w:sz w:val="24"/>
        </w:rPr>
        <w:t xml:space="preserve"> </w:t>
      </w:r>
      <w:r>
        <w:rPr>
          <w:sz w:val="24"/>
        </w:rPr>
        <w:t>Beak</w:t>
      </w:r>
      <w:r>
        <w:rPr>
          <w:spacing w:val="-5"/>
          <w:sz w:val="24"/>
        </w:rPr>
        <w:t xml:space="preserve"> </w:t>
      </w:r>
      <w:r>
        <w:rPr>
          <w:sz w:val="24"/>
        </w:rPr>
        <w:t>Consultants</w:t>
      </w:r>
      <w:r>
        <w:rPr>
          <w:spacing w:val="-5"/>
          <w:sz w:val="24"/>
        </w:rPr>
        <w:t xml:space="preserve"> </w:t>
      </w:r>
      <w:r>
        <w:rPr>
          <w:sz w:val="24"/>
        </w:rPr>
        <w:t>Incorporated,</w:t>
      </w:r>
      <w:r>
        <w:rPr>
          <w:spacing w:val="-5"/>
          <w:sz w:val="24"/>
        </w:rPr>
        <w:t xml:space="preserve"> </w:t>
      </w:r>
      <w:r>
        <w:rPr>
          <w:sz w:val="24"/>
        </w:rPr>
        <w:t>the</w:t>
      </w:r>
      <w:r>
        <w:rPr>
          <w:spacing w:val="-5"/>
          <w:sz w:val="24"/>
        </w:rPr>
        <w:t xml:space="preserve"> </w:t>
      </w:r>
      <w:r>
        <w:rPr>
          <w:sz w:val="24"/>
        </w:rPr>
        <w:t>terms</w:t>
      </w:r>
      <w:r>
        <w:rPr>
          <w:spacing w:val="-5"/>
          <w:sz w:val="24"/>
        </w:rPr>
        <w:t xml:space="preserve"> </w:t>
      </w:r>
      <w:r>
        <w:rPr>
          <w:sz w:val="24"/>
        </w:rPr>
        <w:t>of</w:t>
      </w:r>
      <w:r>
        <w:rPr>
          <w:spacing w:val="-5"/>
          <w:sz w:val="24"/>
        </w:rPr>
        <w:t xml:space="preserve"> </w:t>
      </w:r>
      <w:r>
        <w:rPr>
          <w:sz w:val="24"/>
        </w:rPr>
        <w:t>which</w:t>
      </w:r>
      <w:r>
        <w:rPr>
          <w:spacing w:val="-5"/>
          <w:sz w:val="24"/>
        </w:rPr>
        <w:t xml:space="preserve"> </w:t>
      </w:r>
      <w:r>
        <w:rPr>
          <w:sz w:val="24"/>
        </w:rPr>
        <w:t>are</w:t>
      </w:r>
      <w:r>
        <w:rPr>
          <w:spacing w:val="-5"/>
          <w:sz w:val="24"/>
        </w:rPr>
        <w:t xml:space="preserve"> </w:t>
      </w:r>
      <w:r>
        <w:rPr>
          <w:sz w:val="24"/>
        </w:rPr>
        <w:t>incorporated herein by this reference.</w:t>
      </w:r>
      <w:r>
        <w:rPr>
          <w:spacing w:val="80"/>
          <w:sz w:val="24"/>
        </w:rPr>
        <w:t xml:space="preserve"> </w:t>
      </w:r>
      <w:r>
        <w:rPr>
          <w:sz w:val="24"/>
        </w:rPr>
        <w:t>The Board may elect to transfer the maintenance responsibility to a professional management firm. The cost for professional management/maintenance services and all other necessary costs of maintaining the Lakes shall be included in the Association's budget and shall be allocated among the Owners as provided in this Declaration. A ten (10) foot easement, measured landward from the water's edge, limited to maintenance purposes is hereby</w:t>
      </w:r>
      <w:r>
        <w:rPr>
          <w:spacing w:val="-4"/>
          <w:sz w:val="24"/>
        </w:rPr>
        <w:t xml:space="preserve"> </w:t>
      </w:r>
      <w:r>
        <w:rPr>
          <w:sz w:val="24"/>
        </w:rPr>
        <w:t>reserved</w:t>
      </w:r>
      <w:r>
        <w:rPr>
          <w:spacing w:val="-4"/>
          <w:sz w:val="24"/>
        </w:rPr>
        <w:t xml:space="preserve"> </w:t>
      </w:r>
      <w:r>
        <w:rPr>
          <w:sz w:val="24"/>
        </w:rPr>
        <w:t>along</w:t>
      </w:r>
      <w:r>
        <w:rPr>
          <w:spacing w:val="-4"/>
          <w:sz w:val="24"/>
        </w:rPr>
        <w:t xml:space="preserve"> </w:t>
      </w:r>
      <w:r>
        <w:rPr>
          <w:sz w:val="24"/>
        </w:rPr>
        <w:t>the</w:t>
      </w:r>
      <w:r>
        <w:rPr>
          <w:spacing w:val="-4"/>
          <w:sz w:val="24"/>
        </w:rPr>
        <w:t xml:space="preserve"> </w:t>
      </w:r>
      <w:r>
        <w:rPr>
          <w:sz w:val="24"/>
        </w:rPr>
        <w:t>shores</w:t>
      </w:r>
      <w:r>
        <w:rPr>
          <w:spacing w:val="-4"/>
          <w:sz w:val="24"/>
        </w:rPr>
        <w:t xml:space="preserve"> </w:t>
      </w:r>
      <w:r>
        <w:rPr>
          <w:sz w:val="24"/>
        </w:rPr>
        <w:t>of</w:t>
      </w:r>
      <w:r>
        <w:rPr>
          <w:spacing w:val="-4"/>
          <w:sz w:val="24"/>
        </w:rPr>
        <w:t xml:space="preserve"> </w:t>
      </w:r>
      <w:r>
        <w:rPr>
          <w:sz w:val="24"/>
        </w:rPr>
        <w:t>each"</w:t>
      </w:r>
      <w:r>
        <w:rPr>
          <w:spacing w:val="-4"/>
          <w:sz w:val="24"/>
        </w:rPr>
        <w:t xml:space="preserve"> </w:t>
      </w:r>
      <w:r>
        <w:rPr>
          <w:sz w:val="24"/>
        </w:rPr>
        <w:t>Lake</w:t>
      </w:r>
      <w:r>
        <w:rPr>
          <w:spacing w:val="-4"/>
          <w:sz w:val="24"/>
        </w:rPr>
        <w:t xml:space="preserve"> </w:t>
      </w:r>
      <w:r>
        <w:rPr>
          <w:sz w:val="24"/>
        </w:rPr>
        <w:t>for</w:t>
      </w:r>
      <w:r>
        <w:rPr>
          <w:spacing w:val="-4"/>
          <w:sz w:val="24"/>
        </w:rPr>
        <w:t xml:space="preserve"> </w:t>
      </w:r>
      <w:r>
        <w:rPr>
          <w:sz w:val="24"/>
        </w:rPr>
        <w:t>the</w:t>
      </w:r>
      <w:r>
        <w:rPr>
          <w:spacing w:val="-4"/>
          <w:sz w:val="24"/>
        </w:rPr>
        <w:t xml:space="preserve"> </w:t>
      </w:r>
      <w:r>
        <w:rPr>
          <w:sz w:val="24"/>
        </w:rPr>
        <w:t>benefit</w:t>
      </w:r>
      <w:r>
        <w:rPr>
          <w:spacing w:val="-4"/>
          <w:sz w:val="24"/>
        </w:rPr>
        <w:t xml:space="preserve"> </w:t>
      </w:r>
      <w:r>
        <w:rPr>
          <w:sz w:val="24"/>
        </w:rPr>
        <w:t>of</w:t>
      </w:r>
      <w:r>
        <w:rPr>
          <w:spacing w:val="-4"/>
          <w:sz w:val="24"/>
        </w:rPr>
        <w:t xml:space="preserve"> </w:t>
      </w:r>
      <w:r>
        <w:rPr>
          <w:sz w:val="24"/>
        </w:rPr>
        <w:t>the Association and the City of Issaquah.</w:t>
      </w:r>
      <w:r>
        <w:rPr>
          <w:spacing w:val="80"/>
          <w:w w:val="150"/>
          <w:sz w:val="24"/>
        </w:rPr>
        <w:t xml:space="preserve"> </w:t>
      </w:r>
      <w:r>
        <w:rPr>
          <w:sz w:val="24"/>
        </w:rPr>
        <w:t>The City and/or the Association or its appointees shall have the right to go on the Lots abutting the Lakes and the easement areas as may be reasonably necessary</w:t>
      </w:r>
      <w:r>
        <w:rPr>
          <w:spacing w:val="-4"/>
          <w:sz w:val="24"/>
        </w:rPr>
        <w:t xml:space="preserve"> </w:t>
      </w:r>
      <w:r>
        <w:rPr>
          <w:sz w:val="24"/>
        </w:rPr>
        <w:t>to</w:t>
      </w:r>
      <w:r>
        <w:rPr>
          <w:spacing w:val="-4"/>
          <w:sz w:val="24"/>
        </w:rPr>
        <w:t xml:space="preserve"> </w:t>
      </w:r>
      <w:r>
        <w:rPr>
          <w:sz w:val="24"/>
        </w:rPr>
        <w:t>maintain</w:t>
      </w:r>
      <w:r>
        <w:rPr>
          <w:spacing w:val="-4"/>
          <w:sz w:val="24"/>
        </w:rPr>
        <w:t xml:space="preserve"> </w:t>
      </w:r>
      <w:r>
        <w:rPr>
          <w:sz w:val="24"/>
        </w:rPr>
        <w:t>or</w:t>
      </w:r>
      <w:r>
        <w:rPr>
          <w:spacing w:val="-4"/>
          <w:sz w:val="24"/>
        </w:rPr>
        <w:t xml:space="preserve"> </w:t>
      </w:r>
      <w:r>
        <w:rPr>
          <w:sz w:val="24"/>
        </w:rPr>
        <w:t>improve</w:t>
      </w:r>
      <w:r>
        <w:rPr>
          <w:spacing w:val="-4"/>
          <w:sz w:val="24"/>
        </w:rPr>
        <w:t xml:space="preserve"> </w:t>
      </w:r>
      <w:r>
        <w:rPr>
          <w:sz w:val="24"/>
        </w:rPr>
        <w:t>the</w:t>
      </w:r>
      <w:r>
        <w:rPr>
          <w:spacing w:val="-4"/>
          <w:sz w:val="24"/>
        </w:rPr>
        <w:t xml:space="preserve"> </w:t>
      </w:r>
      <w:r>
        <w:rPr>
          <w:sz w:val="24"/>
        </w:rPr>
        <w:t>Lakes,</w:t>
      </w:r>
      <w:r>
        <w:rPr>
          <w:spacing w:val="-4"/>
          <w:sz w:val="24"/>
        </w:rPr>
        <w:t xml:space="preserve"> </w:t>
      </w:r>
      <w:r>
        <w:rPr>
          <w:sz w:val="24"/>
        </w:rPr>
        <w:t>but</w:t>
      </w:r>
      <w:r>
        <w:rPr>
          <w:spacing w:val="-4"/>
          <w:sz w:val="24"/>
        </w:rPr>
        <w:t xml:space="preserve"> </w:t>
      </w:r>
      <w:r>
        <w:rPr>
          <w:sz w:val="24"/>
        </w:rPr>
        <w:t>no</w:t>
      </w:r>
      <w:r>
        <w:rPr>
          <w:spacing w:val="-4"/>
          <w:sz w:val="24"/>
        </w:rPr>
        <w:t xml:space="preserve"> </w:t>
      </w:r>
      <w:r>
        <w:rPr>
          <w:sz w:val="24"/>
        </w:rPr>
        <w:t>general</w:t>
      </w:r>
      <w:r>
        <w:rPr>
          <w:spacing w:val="-4"/>
          <w:sz w:val="24"/>
        </w:rPr>
        <w:t xml:space="preserve"> </w:t>
      </w:r>
      <w:r>
        <w:rPr>
          <w:sz w:val="24"/>
        </w:rPr>
        <w:t>public</w:t>
      </w:r>
      <w:r>
        <w:rPr>
          <w:spacing w:val="-4"/>
          <w:sz w:val="24"/>
        </w:rPr>
        <w:t xml:space="preserve"> </w:t>
      </w:r>
      <w:r>
        <w:rPr>
          <w:sz w:val="24"/>
        </w:rPr>
        <w:t>use is authorized. The cost of the maintenance and improvement work generally shall be a Common Area expense payable by general assessments</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Association.</w:t>
      </w:r>
      <w:r>
        <w:rPr>
          <w:spacing w:val="-5"/>
          <w:sz w:val="24"/>
        </w:rPr>
        <w:t xml:space="preserve"> </w:t>
      </w:r>
      <w:r>
        <w:rPr>
          <w:sz w:val="24"/>
        </w:rPr>
        <w:t>However,</w:t>
      </w:r>
      <w:r>
        <w:rPr>
          <w:spacing w:val="-5"/>
          <w:sz w:val="24"/>
        </w:rPr>
        <w:t xml:space="preserve"> </w:t>
      </w:r>
      <w:r>
        <w:rPr>
          <w:sz w:val="24"/>
        </w:rPr>
        <w:t>if</w:t>
      </w:r>
      <w:r>
        <w:rPr>
          <w:spacing w:val="-5"/>
          <w:sz w:val="24"/>
        </w:rPr>
        <w:t xml:space="preserve"> </w:t>
      </w:r>
      <w:r>
        <w:rPr>
          <w:sz w:val="24"/>
        </w:rPr>
        <w:t>the</w:t>
      </w:r>
      <w:r>
        <w:rPr>
          <w:spacing w:val="-5"/>
          <w:sz w:val="24"/>
        </w:rPr>
        <w:t xml:space="preserve"> </w:t>
      </w:r>
      <w:r>
        <w:rPr>
          <w:sz w:val="24"/>
        </w:rPr>
        <w:t>Board</w:t>
      </w:r>
      <w:r>
        <w:rPr>
          <w:spacing w:val="-5"/>
          <w:sz w:val="24"/>
        </w:rPr>
        <w:t xml:space="preserve"> </w:t>
      </w:r>
      <w:r>
        <w:rPr>
          <w:sz w:val="24"/>
        </w:rPr>
        <w:t>shall</w:t>
      </w:r>
      <w:r>
        <w:rPr>
          <w:spacing w:val="-5"/>
          <w:sz w:val="24"/>
        </w:rPr>
        <w:t xml:space="preserve"> </w:t>
      </w:r>
      <w:r>
        <w:rPr>
          <w:sz w:val="24"/>
        </w:rPr>
        <w:t>determine that</w:t>
      </w:r>
      <w:r>
        <w:rPr>
          <w:spacing w:val="-3"/>
          <w:sz w:val="24"/>
        </w:rPr>
        <w:t xml:space="preserve"> </w:t>
      </w:r>
      <w:r>
        <w:rPr>
          <w:sz w:val="24"/>
        </w:rPr>
        <w:t>the</w:t>
      </w:r>
      <w:r>
        <w:rPr>
          <w:spacing w:val="-3"/>
          <w:sz w:val="24"/>
        </w:rPr>
        <w:t xml:space="preserve"> </w:t>
      </w:r>
      <w:r>
        <w:rPr>
          <w:sz w:val="24"/>
        </w:rPr>
        <w:t>need</w:t>
      </w:r>
      <w:r>
        <w:rPr>
          <w:spacing w:val="-3"/>
          <w:sz w:val="24"/>
        </w:rPr>
        <w:t xml:space="preserve"> </w:t>
      </w:r>
      <w:r>
        <w:rPr>
          <w:sz w:val="24"/>
        </w:rPr>
        <w:t>for</w:t>
      </w:r>
      <w:r>
        <w:rPr>
          <w:spacing w:val="-3"/>
          <w:sz w:val="24"/>
        </w:rPr>
        <w:t xml:space="preserve"> </w:t>
      </w:r>
      <w:r>
        <w:rPr>
          <w:sz w:val="24"/>
        </w:rPr>
        <w:t>work</w:t>
      </w:r>
      <w:r>
        <w:rPr>
          <w:spacing w:val="-3"/>
          <w:sz w:val="24"/>
        </w:rPr>
        <w:t xml:space="preserve"> </w:t>
      </w:r>
      <w:r>
        <w:rPr>
          <w:sz w:val="24"/>
        </w:rPr>
        <w:t>is</w:t>
      </w:r>
      <w:r>
        <w:rPr>
          <w:spacing w:val="-3"/>
          <w:sz w:val="24"/>
        </w:rPr>
        <w:t xml:space="preserve"> </w:t>
      </w:r>
      <w:r>
        <w:rPr>
          <w:sz w:val="24"/>
        </w:rPr>
        <w:t>caused</w:t>
      </w:r>
      <w:r>
        <w:rPr>
          <w:spacing w:val="-3"/>
          <w:sz w:val="24"/>
        </w:rPr>
        <w:t xml:space="preserve"> </w:t>
      </w:r>
      <w:r>
        <w:rPr>
          <w:sz w:val="24"/>
        </w:rPr>
        <w:t>by</w:t>
      </w:r>
      <w:r>
        <w:rPr>
          <w:spacing w:val="-3"/>
          <w:sz w:val="24"/>
        </w:rPr>
        <w:t xml:space="preserve"> </w:t>
      </w:r>
      <w:r>
        <w:rPr>
          <w:sz w:val="24"/>
        </w:rPr>
        <w:t>the</w:t>
      </w:r>
      <w:r>
        <w:rPr>
          <w:spacing w:val="-3"/>
          <w:sz w:val="24"/>
        </w:rPr>
        <w:t xml:space="preserve"> </w:t>
      </w:r>
      <w:r>
        <w:rPr>
          <w:sz w:val="24"/>
        </w:rPr>
        <w:t>act</w:t>
      </w:r>
      <w:r>
        <w:rPr>
          <w:spacing w:val="-3"/>
          <w:sz w:val="24"/>
        </w:rPr>
        <w:t xml:space="preserve"> </w:t>
      </w:r>
      <w:r>
        <w:rPr>
          <w:sz w:val="24"/>
        </w:rPr>
        <w:t>or</w:t>
      </w:r>
      <w:r>
        <w:rPr>
          <w:spacing w:val="-3"/>
          <w:sz w:val="24"/>
        </w:rPr>
        <w:t xml:space="preserve"> </w:t>
      </w:r>
      <w:r>
        <w:rPr>
          <w:sz w:val="24"/>
        </w:rPr>
        <w:t>acts</w:t>
      </w:r>
      <w:r>
        <w:rPr>
          <w:spacing w:val="-3"/>
          <w:sz w:val="24"/>
        </w:rPr>
        <w:t xml:space="preserve"> </w:t>
      </w:r>
      <w:r>
        <w:rPr>
          <w:sz w:val="24"/>
        </w:rPr>
        <w:t>of</w:t>
      </w:r>
      <w:r>
        <w:rPr>
          <w:spacing w:val="-3"/>
          <w:sz w:val="24"/>
        </w:rPr>
        <w:t xml:space="preserve"> </w:t>
      </w:r>
      <w:r>
        <w:rPr>
          <w:sz w:val="24"/>
        </w:rPr>
        <w:t>any</w:t>
      </w:r>
      <w:r>
        <w:rPr>
          <w:spacing w:val="-3"/>
          <w:sz w:val="24"/>
        </w:rPr>
        <w:t xml:space="preserve"> </w:t>
      </w:r>
      <w:r>
        <w:rPr>
          <w:sz w:val="24"/>
        </w:rPr>
        <w:t>Owner</w:t>
      </w:r>
      <w:r>
        <w:rPr>
          <w:spacing w:val="-3"/>
          <w:sz w:val="24"/>
        </w:rPr>
        <w:t xml:space="preserve"> </w:t>
      </w:r>
      <w:r>
        <w:rPr>
          <w:sz w:val="24"/>
        </w:rPr>
        <w:t>(s), or</w:t>
      </w:r>
      <w:r>
        <w:rPr>
          <w:spacing w:val="-3"/>
          <w:sz w:val="24"/>
        </w:rPr>
        <w:t xml:space="preserve"> </w:t>
      </w:r>
      <w:r>
        <w:rPr>
          <w:sz w:val="24"/>
        </w:rPr>
        <w:t>if</w:t>
      </w:r>
      <w:r>
        <w:rPr>
          <w:spacing w:val="-3"/>
          <w:sz w:val="24"/>
        </w:rPr>
        <w:t xml:space="preserve"> </w:t>
      </w:r>
      <w:r>
        <w:rPr>
          <w:sz w:val="24"/>
        </w:rPr>
        <w:t>the</w:t>
      </w:r>
      <w:r>
        <w:rPr>
          <w:spacing w:val="-3"/>
          <w:sz w:val="24"/>
        </w:rPr>
        <w:t xml:space="preserve"> </w:t>
      </w:r>
      <w:r>
        <w:rPr>
          <w:sz w:val="24"/>
        </w:rPr>
        <w:t>work</w:t>
      </w:r>
      <w:r>
        <w:rPr>
          <w:spacing w:val="-3"/>
          <w:sz w:val="24"/>
        </w:rPr>
        <w:t xml:space="preserve"> </w:t>
      </w:r>
      <w:r>
        <w:rPr>
          <w:sz w:val="24"/>
        </w:rPr>
        <w:t>done</w:t>
      </w:r>
      <w:r>
        <w:rPr>
          <w:spacing w:val="-3"/>
          <w:sz w:val="24"/>
        </w:rPr>
        <w:t xml:space="preserve"> </w:t>
      </w:r>
      <w:r>
        <w:rPr>
          <w:sz w:val="24"/>
        </w:rPr>
        <w:t>is</w:t>
      </w:r>
      <w:r>
        <w:rPr>
          <w:spacing w:val="-3"/>
          <w:sz w:val="24"/>
        </w:rPr>
        <w:t xml:space="preserve"> </w:t>
      </w:r>
      <w:r>
        <w:rPr>
          <w:sz w:val="24"/>
        </w:rPr>
        <w:t>determined</w:t>
      </w:r>
      <w:r>
        <w:rPr>
          <w:spacing w:val="-3"/>
          <w:sz w:val="24"/>
        </w:rPr>
        <w:t xml:space="preserve"> </w:t>
      </w:r>
      <w:r>
        <w:rPr>
          <w:sz w:val="24"/>
        </w:rPr>
        <w:t>by</w:t>
      </w:r>
      <w:r>
        <w:rPr>
          <w:spacing w:val="-3"/>
          <w:sz w:val="24"/>
        </w:rPr>
        <w:t xml:space="preserve"> </w:t>
      </w:r>
      <w:r>
        <w:rPr>
          <w:sz w:val="24"/>
        </w:rPr>
        <w:t>the</w:t>
      </w:r>
      <w:r>
        <w:rPr>
          <w:spacing w:val="-3"/>
          <w:sz w:val="24"/>
        </w:rPr>
        <w:t xml:space="preserve"> </w:t>
      </w:r>
      <w:r>
        <w:rPr>
          <w:sz w:val="24"/>
        </w:rPr>
        <w:t>Board</w:t>
      </w:r>
      <w:r>
        <w:rPr>
          <w:spacing w:val="-3"/>
          <w:sz w:val="24"/>
        </w:rPr>
        <w:t xml:space="preserve"> </w:t>
      </w:r>
      <w:r>
        <w:rPr>
          <w:sz w:val="24"/>
        </w:rPr>
        <w:t>to</w:t>
      </w:r>
      <w:r>
        <w:rPr>
          <w:spacing w:val="-3"/>
          <w:sz w:val="24"/>
        </w:rPr>
        <w:t xml:space="preserve"> </w:t>
      </w:r>
      <w:r>
        <w:rPr>
          <w:sz w:val="24"/>
        </w:rPr>
        <w:t>be</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nature</w:t>
      </w:r>
      <w:r>
        <w:rPr>
          <w:spacing w:val="-3"/>
          <w:sz w:val="24"/>
        </w:rPr>
        <w:t xml:space="preserve"> </w:t>
      </w:r>
      <w:r>
        <w:rPr>
          <w:sz w:val="24"/>
        </w:rPr>
        <w:t>of a special or permanent benefit to any Owner (s), the Board in its sole</w:t>
      </w:r>
      <w:r>
        <w:rPr>
          <w:spacing w:val="-5"/>
          <w:sz w:val="24"/>
        </w:rPr>
        <w:t xml:space="preserve"> </w:t>
      </w:r>
      <w:r>
        <w:rPr>
          <w:sz w:val="24"/>
        </w:rPr>
        <w:t>discretion</w:t>
      </w:r>
      <w:r>
        <w:rPr>
          <w:spacing w:val="-5"/>
          <w:sz w:val="24"/>
        </w:rPr>
        <w:t xml:space="preserve"> </w:t>
      </w:r>
      <w:r>
        <w:rPr>
          <w:sz w:val="24"/>
        </w:rPr>
        <w:t>may</w:t>
      </w:r>
      <w:r>
        <w:rPr>
          <w:spacing w:val="-5"/>
          <w:sz w:val="24"/>
        </w:rPr>
        <w:t xml:space="preserve"> </w:t>
      </w:r>
      <w:r>
        <w:rPr>
          <w:sz w:val="24"/>
        </w:rPr>
        <w:t>determine</w:t>
      </w:r>
      <w:r>
        <w:rPr>
          <w:spacing w:val="-5"/>
          <w:sz w:val="24"/>
        </w:rPr>
        <w:t xml:space="preserve"> </w:t>
      </w:r>
      <w:r>
        <w:rPr>
          <w:sz w:val="24"/>
        </w:rPr>
        <w:t>the</w:t>
      </w:r>
      <w:r>
        <w:rPr>
          <w:spacing w:val="-5"/>
          <w:sz w:val="24"/>
        </w:rPr>
        <w:t xml:space="preserve"> </w:t>
      </w:r>
      <w:r>
        <w:rPr>
          <w:sz w:val="24"/>
        </w:rPr>
        <w:t>appropriate</w:t>
      </w:r>
      <w:r>
        <w:rPr>
          <w:spacing w:val="-5"/>
          <w:sz w:val="24"/>
        </w:rPr>
        <w:t xml:space="preserve"> </w:t>
      </w:r>
      <w:r>
        <w:rPr>
          <w:sz w:val="24"/>
        </w:rPr>
        <w:t>allocation</w:t>
      </w:r>
      <w:r>
        <w:rPr>
          <w:spacing w:val="-5"/>
          <w:sz w:val="24"/>
        </w:rPr>
        <w:t xml:space="preserve"> </w:t>
      </w:r>
      <w:r>
        <w:rPr>
          <w:sz w:val="24"/>
        </w:rPr>
        <w:t>for</w:t>
      </w:r>
      <w:r>
        <w:rPr>
          <w:spacing w:val="-5"/>
          <w:sz w:val="24"/>
        </w:rPr>
        <w:t xml:space="preserve"> </w:t>
      </w:r>
      <w:r>
        <w:rPr>
          <w:sz w:val="24"/>
        </w:rPr>
        <w:t>the</w:t>
      </w:r>
      <w:r>
        <w:rPr>
          <w:spacing w:val="-5"/>
          <w:sz w:val="24"/>
        </w:rPr>
        <w:t xml:space="preserve"> </w:t>
      </w:r>
      <w:r>
        <w:rPr>
          <w:sz w:val="24"/>
        </w:rPr>
        <w:t>cost of the work between the benefited Owner (s) and the Association, and the benefited Owner(s) shall be specially assessed for their allocated share of costs. The shores of the Lakes shall remain as located on the Plat.</w:t>
      </w:r>
    </w:p>
    <w:p w:rsidR="00E8053C" w:rsidRDefault="00E8053C">
      <w:pPr>
        <w:pStyle w:val="BodyText"/>
      </w:pPr>
    </w:p>
    <w:p w:rsidR="00E8053C" w:rsidRDefault="00000000">
      <w:pPr>
        <w:pStyle w:val="ListParagraph"/>
        <w:numPr>
          <w:ilvl w:val="1"/>
          <w:numId w:val="9"/>
        </w:numPr>
        <w:tabs>
          <w:tab w:val="left" w:pos="2517"/>
        </w:tabs>
        <w:spacing w:before="1"/>
        <w:ind w:right="1223" w:firstLine="720"/>
        <w:rPr>
          <w:sz w:val="24"/>
        </w:rPr>
      </w:pPr>
      <w:r>
        <w:rPr>
          <w:sz w:val="24"/>
        </w:rPr>
        <w:t>Drainage Easement. Declarant does hereby declare, create, establish,</w:t>
      </w:r>
      <w:r>
        <w:rPr>
          <w:spacing w:val="-5"/>
          <w:sz w:val="24"/>
        </w:rPr>
        <w:t xml:space="preserve"> </w:t>
      </w:r>
      <w:r>
        <w:rPr>
          <w:sz w:val="24"/>
        </w:rPr>
        <w:t>grant</w:t>
      </w:r>
      <w:r>
        <w:rPr>
          <w:spacing w:val="-5"/>
          <w:sz w:val="24"/>
        </w:rPr>
        <w:t xml:space="preserve"> </w:t>
      </w:r>
      <w:r>
        <w:rPr>
          <w:sz w:val="24"/>
        </w:rPr>
        <w:t>and</w:t>
      </w:r>
      <w:r>
        <w:rPr>
          <w:spacing w:val="-5"/>
          <w:sz w:val="24"/>
        </w:rPr>
        <w:t xml:space="preserve"> </w:t>
      </w:r>
      <w:r>
        <w:rPr>
          <w:sz w:val="24"/>
        </w:rPr>
        <w:t>convey</w:t>
      </w:r>
      <w:r>
        <w:rPr>
          <w:spacing w:val="-5"/>
          <w:sz w:val="24"/>
        </w:rPr>
        <w:t xml:space="preserve"> </w:t>
      </w:r>
      <w:r>
        <w:rPr>
          <w:sz w:val="24"/>
        </w:rPr>
        <w:t>to</w:t>
      </w:r>
      <w:r>
        <w:rPr>
          <w:spacing w:val="-5"/>
          <w:sz w:val="24"/>
        </w:rPr>
        <w:t xml:space="preserve"> </w:t>
      </w:r>
      <w:r>
        <w:rPr>
          <w:sz w:val="24"/>
        </w:rPr>
        <w:t>the</w:t>
      </w:r>
      <w:r>
        <w:rPr>
          <w:spacing w:val="-5"/>
          <w:sz w:val="24"/>
        </w:rPr>
        <w:t xml:space="preserve"> </w:t>
      </w:r>
      <w:r>
        <w:rPr>
          <w:sz w:val="24"/>
        </w:rPr>
        <w:t>Association</w:t>
      </w:r>
      <w:r>
        <w:rPr>
          <w:spacing w:val="-5"/>
          <w:sz w:val="24"/>
        </w:rPr>
        <w:t xml:space="preserve"> </w:t>
      </w:r>
      <w:r>
        <w:rPr>
          <w:sz w:val="24"/>
        </w:rPr>
        <w:t>and</w:t>
      </w:r>
      <w:r>
        <w:rPr>
          <w:spacing w:val="-5"/>
          <w:sz w:val="24"/>
        </w:rPr>
        <w:t xml:space="preserve"> </w:t>
      </w:r>
      <w:r>
        <w:rPr>
          <w:sz w:val="24"/>
        </w:rPr>
        <w:t>the</w:t>
      </w:r>
      <w:r>
        <w:rPr>
          <w:spacing w:val="-5"/>
          <w:sz w:val="24"/>
        </w:rPr>
        <w:t xml:space="preserve"> </w:t>
      </w:r>
      <w:r>
        <w:rPr>
          <w:sz w:val="24"/>
        </w:rPr>
        <w:t>Owners</w:t>
      </w:r>
      <w:r>
        <w:rPr>
          <w:spacing w:val="-5"/>
          <w:sz w:val="24"/>
        </w:rPr>
        <w:t xml:space="preserve"> </w:t>
      </w:r>
      <w:r>
        <w:rPr>
          <w:sz w:val="24"/>
        </w:rPr>
        <w:t>therein a nonexclusive drainage easement for the purpose of providing storm water drainage for portions of the Property as set forth on the face of the Plat, or in the storm drainage plans approved as part of the final Plat. The easement is dedicated for the use and benefit of the Property, the Association and Owners of any portion of the Property. No Improvement, fill or obstruction (including fences, patios or</w:t>
      </w:r>
    </w:p>
    <w:p w:rsidR="00E8053C" w:rsidRDefault="00E8053C">
      <w:pPr>
        <w:rPr>
          <w:sz w:val="24"/>
        </w:rPr>
        <w:sectPr w:rsidR="00E8053C" w:rsidSect="001D1591">
          <w:pgSz w:w="12240" w:h="15840"/>
          <w:pgMar w:top="640" w:right="0" w:bottom="1240" w:left="0" w:header="0" w:footer="1049" w:gutter="0"/>
          <w:cols w:space="720"/>
        </w:sectPr>
      </w:pPr>
    </w:p>
    <w:p w:rsidR="00E8053C" w:rsidRDefault="00000000">
      <w:pPr>
        <w:pStyle w:val="BodyText"/>
        <w:spacing w:before="85"/>
        <w:ind w:left="1080" w:right="1223"/>
      </w:pPr>
      <w:r>
        <w:lastRenderedPageBreak/>
        <w:t>decks)</w:t>
      </w:r>
      <w:r>
        <w:rPr>
          <w:spacing w:val="-5"/>
        </w:rPr>
        <w:t xml:space="preserve"> </w:t>
      </w:r>
      <w:r>
        <w:t>shall</w:t>
      </w:r>
      <w:r>
        <w:rPr>
          <w:spacing w:val="-5"/>
        </w:rPr>
        <w:t xml:space="preserve"> </w:t>
      </w:r>
      <w:r>
        <w:t>be</w:t>
      </w:r>
      <w:r>
        <w:rPr>
          <w:spacing w:val="-5"/>
        </w:rPr>
        <w:t xml:space="preserve"> </w:t>
      </w:r>
      <w:r>
        <w:t>located</w:t>
      </w:r>
      <w:r>
        <w:rPr>
          <w:spacing w:val="-5"/>
        </w:rPr>
        <w:t xml:space="preserve"> </w:t>
      </w:r>
      <w:r>
        <w:t>in</w:t>
      </w:r>
      <w:r>
        <w:rPr>
          <w:spacing w:val="-5"/>
        </w:rPr>
        <w:t xml:space="preserve"> </w:t>
      </w:r>
      <w:r>
        <w:t>drainage</w:t>
      </w:r>
      <w:r>
        <w:rPr>
          <w:spacing w:val="-5"/>
        </w:rPr>
        <w:t xml:space="preserve"> </w:t>
      </w:r>
      <w:r>
        <w:t>easements</w:t>
      </w:r>
      <w:r>
        <w:rPr>
          <w:spacing w:val="-5"/>
        </w:rPr>
        <w:t xml:space="preserve"> </w:t>
      </w:r>
      <w:r>
        <w:t>unless</w:t>
      </w:r>
      <w:r>
        <w:rPr>
          <w:spacing w:val="-5"/>
        </w:rPr>
        <w:t xml:space="preserve"> </w:t>
      </w:r>
      <w:r>
        <w:t>specific</w:t>
      </w:r>
      <w:r>
        <w:rPr>
          <w:spacing w:val="-5"/>
        </w:rPr>
        <w:t xml:space="preserve"> </w:t>
      </w:r>
      <w:r>
        <w:t>written permission has been obtained by both the ACC and the applicable governmental entity. All maintenance, monitoring, repair and/or rebuilding of the drainage easement, retention and detention system, flow restrictors and related facilities shall be by the Association, unless and until said facilities are dedicated and accepted by the City of Issaquah or other governmental authority.</w:t>
      </w:r>
    </w:p>
    <w:p w:rsidR="00E8053C" w:rsidRDefault="00E8053C">
      <w:pPr>
        <w:pStyle w:val="BodyText"/>
        <w:spacing w:before="1"/>
      </w:pPr>
    </w:p>
    <w:p w:rsidR="00E8053C" w:rsidRDefault="00000000">
      <w:pPr>
        <w:pStyle w:val="ListParagraph"/>
        <w:numPr>
          <w:ilvl w:val="1"/>
          <w:numId w:val="9"/>
        </w:numPr>
        <w:tabs>
          <w:tab w:val="left" w:pos="2517"/>
        </w:tabs>
        <w:ind w:right="1223" w:firstLine="720"/>
        <w:rPr>
          <w:sz w:val="24"/>
        </w:rPr>
      </w:pPr>
      <w:r>
        <w:rPr>
          <w:sz w:val="24"/>
        </w:rPr>
        <w:t>Montreux</w:t>
      </w:r>
      <w:r>
        <w:rPr>
          <w:spacing w:val="-7"/>
          <w:sz w:val="24"/>
        </w:rPr>
        <w:t xml:space="preserve"> </w:t>
      </w:r>
      <w:r>
        <w:rPr>
          <w:sz w:val="24"/>
        </w:rPr>
        <w:t>Monumentation</w:t>
      </w:r>
      <w:r>
        <w:rPr>
          <w:spacing w:val="-7"/>
          <w:sz w:val="24"/>
        </w:rPr>
        <w:t xml:space="preserve"> </w:t>
      </w:r>
      <w:r>
        <w:rPr>
          <w:sz w:val="24"/>
        </w:rPr>
        <w:t>Tracts.</w:t>
      </w:r>
      <w:r>
        <w:rPr>
          <w:spacing w:val="-7"/>
          <w:sz w:val="24"/>
        </w:rPr>
        <w:t xml:space="preserve"> </w:t>
      </w:r>
      <w:r>
        <w:rPr>
          <w:sz w:val="24"/>
        </w:rPr>
        <w:t>Declarant</w:t>
      </w:r>
      <w:r>
        <w:rPr>
          <w:spacing w:val="-7"/>
          <w:sz w:val="24"/>
        </w:rPr>
        <w:t xml:space="preserve"> </w:t>
      </w:r>
      <w:r>
        <w:rPr>
          <w:sz w:val="24"/>
        </w:rPr>
        <w:t>does</w:t>
      </w:r>
      <w:r>
        <w:rPr>
          <w:spacing w:val="-7"/>
          <w:sz w:val="24"/>
        </w:rPr>
        <w:t xml:space="preserve"> </w:t>
      </w:r>
      <w:r>
        <w:rPr>
          <w:sz w:val="24"/>
        </w:rPr>
        <w:t>.hereby</w:t>
      </w:r>
      <w:r>
        <w:rPr>
          <w:spacing w:val="-7"/>
          <w:sz w:val="24"/>
        </w:rPr>
        <w:t xml:space="preserve"> </w:t>
      </w:r>
      <w:r>
        <w:rPr>
          <w:sz w:val="24"/>
        </w:rPr>
        <w:t>grant and convey to the Association the monumentation tracts depicted on the Plat, which shall constitute a part of the Common Areas. All maintenance and repair of the monumentation shall be by the Association. No Improvements shall be constructed and/or located within the monumentation tracts by any Owner, nor shall the monumentation tracts be used for any purpose inconsistent herewith.</w:t>
      </w:r>
    </w:p>
    <w:p w:rsidR="00E8053C" w:rsidRDefault="00000000">
      <w:pPr>
        <w:pStyle w:val="ListParagraph"/>
        <w:numPr>
          <w:ilvl w:val="1"/>
          <w:numId w:val="9"/>
        </w:numPr>
        <w:tabs>
          <w:tab w:val="left" w:pos="2517"/>
        </w:tabs>
        <w:spacing w:before="271"/>
        <w:ind w:right="1367" w:firstLine="720"/>
        <w:rPr>
          <w:sz w:val="24"/>
        </w:rPr>
      </w:pPr>
      <w:r>
        <w:rPr>
          <w:sz w:val="24"/>
        </w:rPr>
        <w:t>Planting Strips. The Association shall maintain the planting strips along Village Park Drive including the landscaping and irrigation system, located between the street side of any sidewalks</w:t>
      </w:r>
      <w:r>
        <w:rPr>
          <w:spacing w:val="-5"/>
          <w:sz w:val="24"/>
        </w:rPr>
        <w:t xml:space="preserve"> </w:t>
      </w:r>
      <w:r>
        <w:rPr>
          <w:sz w:val="24"/>
        </w:rPr>
        <w:t>and</w:t>
      </w:r>
      <w:r>
        <w:rPr>
          <w:spacing w:val="-5"/>
          <w:sz w:val="24"/>
        </w:rPr>
        <w:t xml:space="preserve"> </w:t>
      </w:r>
      <w:r>
        <w:rPr>
          <w:sz w:val="24"/>
        </w:rPr>
        <w:t>Village</w:t>
      </w:r>
      <w:r>
        <w:rPr>
          <w:spacing w:val="-5"/>
          <w:sz w:val="24"/>
        </w:rPr>
        <w:t xml:space="preserve"> </w:t>
      </w:r>
      <w:r>
        <w:rPr>
          <w:sz w:val="24"/>
        </w:rPr>
        <w:t>Park</w:t>
      </w:r>
      <w:r>
        <w:rPr>
          <w:spacing w:val="-5"/>
          <w:sz w:val="24"/>
        </w:rPr>
        <w:t xml:space="preserve"> </w:t>
      </w:r>
      <w:r>
        <w:rPr>
          <w:sz w:val="24"/>
        </w:rPr>
        <w:t>Drive.</w:t>
      </w:r>
      <w:r>
        <w:rPr>
          <w:spacing w:val="-5"/>
          <w:sz w:val="24"/>
        </w:rPr>
        <w:t xml:space="preserve"> </w:t>
      </w:r>
      <w:r>
        <w:rPr>
          <w:sz w:val="24"/>
        </w:rPr>
        <w:t>Each</w:t>
      </w:r>
      <w:r>
        <w:rPr>
          <w:spacing w:val="-5"/>
          <w:sz w:val="24"/>
        </w:rPr>
        <w:t xml:space="preserve"> </w:t>
      </w:r>
      <w:r>
        <w:rPr>
          <w:sz w:val="24"/>
        </w:rPr>
        <w:t>Owner</w:t>
      </w:r>
      <w:r>
        <w:rPr>
          <w:spacing w:val="-5"/>
          <w:sz w:val="24"/>
        </w:rPr>
        <w:t xml:space="preserve"> </w:t>
      </w:r>
      <w:r>
        <w:rPr>
          <w:sz w:val="24"/>
        </w:rPr>
        <w:t>shall</w:t>
      </w:r>
      <w:r>
        <w:rPr>
          <w:spacing w:val="-5"/>
          <w:sz w:val="24"/>
        </w:rPr>
        <w:t xml:space="preserve"> </w:t>
      </w:r>
      <w:r>
        <w:rPr>
          <w:sz w:val="24"/>
        </w:rPr>
        <w:t>maintain</w:t>
      </w:r>
      <w:r>
        <w:rPr>
          <w:spacing w:val="-5"/>
          <w:sz w:val="24"/>
        </w:rPr>
        <w:t xml:space="preserve"> </w:t>
      </w:r>
      <w:r>
        <w:rPr>
          <w:sz w:val="24"/>
        </w:rPr>
        <w:t>the</w:t>
      </w:r>
      <w:r>
        <w:rPr>
          <w:spacing w:val="-5"/>
          <w:sz w:val="24"/>
        </w:rPr>
        <w:t xml:space="preserve"> </w:t>
      </w:r>
      <w:r>
        <w:rPr>
          <w:sz w:val="24"/>
        </w:rPr>
        <w:t xml:space="preserve">area between his/her Lot and the sidewalk or the curb, if no sidewalk </w:t>
      </w:r>
      <w:r>
        <w:rPr>
          <w:spacing w:val="-2"/>
          <w:sz w:val="24"/>
        </w:rPr>
        <w:t>exists.</w:t>
      </w:r>
    </w:p>
    <w:p w:rsidR="00E8053C" w:rsidRDefault="00E8053C">
      <w:pPr>
        <w:pStyle w:val="BodyText"/>
      </w:pPr>
    </w:p>
    <w:p w:rsidR="00E8053C" w:rsidRDefault="00000000">
      <w:pPr>
        <w:pStyle w:val="ListParagraph"/>
        <w:numPr>
          <w:ilvl w:val="1"/>
          <w:numId w:val="9"/>
        </w:numPr>
        <w:tabs>
          <w:tab w:val="left" w:pos="2517"/>
        </w:tabs>
        <w:ind w:right="1223" w:firstLine="720"/>
        <w:rPr>
          <w:sz w:val="24"/>
        </w:rPr>
      </w:pPr>
      <w:r>
        <w:rPr>
          <w:sz w:val="24"/>
        </w:rPr>
        <w:t>Reservation of Easement.</w:t>
      </w:r>
      <w:r>
        <w:rPr>
          <w:spacing w:val="80"/>
          <w:w w:val="150"/>
          <w:sz w:val="24"/>
        </w:rPr>
        <w:t xml:space="preserve"> </w:t>
      </w:r>
      <w:r>
        <w:rPr>
          <w:sz w:val="24"/>
        </w:rPr>
        <w:t>There is reserved to Declarant and to the Association, their agents and employees, an easement over each</w:t>
      </w:r>
      <w:r>
        <w:rPr>
          <w:spacing w:val="-4"/>
          <w:sz w:val="24"/>
        </w:rPr>
        <w:t xml:space="preserve"> </w:t>
      </w:r>
      <w:r>
        <w:rPr>
          <w:sz w:val="24"/>
        </w:rPr>
        <w:t>and</w:t>
      </w:r>
      <w:r>
        <w:rPr>
          <w:spacing w:val="-4"/>
          <w:sz w:val="24"/>
        </w:rPr>
        <w:t xml:space="preserve"> </w:t>
      </w:r>
      <w:r>
        <w:rPr>
          <w:sz w:val="24"/>
        </w:rPr>
        <w:t>every</w:t>
      </w:r>
      <w:r>
        <w:rPr>
          <w:spacing w:val="-4"/>
          <w:sz w:val="24"/>
        </w:rPr>
        <w:t xml:space="preserve"> </w:t>
      </w:r>
      <w:r>
        <w:rPr>
          <w:sz w:val="24"/>
        </w:rPr>
        <w:t>Lot</w:t>
      </w:r>
      <w:r>
        <w:rPr>
          <w:spacing w:val="-4"/>
          <w:sz w:val="24"/>
        </w:rPr>
        <w:t xml:space="preserve"> </w:t>
      </w:r>
      <w:r>
        <w:rPr>
          <w:sz w:val="24"/>
        </w:rPr>
        <w:t>for</w:t>
      </w:r>
      <w:r>
        <w:rPr>
          <w:spacing w:val="-4"/>
          <w:sz w:val="24"/>
        </w:rPr>
        <w:t xml:space="preserve"> </w:t>
      </w:r>
      <w:r>
        <w:rPr>
          <w:sz w:val="24"/>
        </w:rPr>
        <w:t>entry</w:t>
      </w:r>
      <w:r>
        <w:rPr>
          <w:spacing w:val="-4"/>
          <w:sz w:val="24"/>
        </w:rPr>
        <w:t xml:space="preserve"> </w:t>
      </w:r>
      <w:r>
        <w:rPr>
          <w:sz w:val="24"/>
        </w:rPr>
        <w:t>and</w:t>
      </w:r>
      <w:r>
        <w:rPr>
          <w:spacing w:val="-4"/>
          <w:sz w:val="24"/>
        </w:rPr>
        <w:t xml:space="preserve"> </w:t>
      </w:r>
      <w:r>
        <w:rPr>
          <w:sz w:val="24"/>
        </w:rPr>
        <w:t>access</w:t>
      </w:r>
      <w:r>
        <w:rPr>
          <w:spacing w:val="-4"/>
          <w:sz w:val="24"/>
        </w:rPr>
        <w:t xml:space="preserve"> </w:t>
      </w:r>
      <w:r>
        <w:rPr>
          <w:sz w:val="24"/>
        </w:rPr>
        <w:t>in</w:t>
      </w:r>
      <w:r>
        <w:rPr>
          <w:spacing w:val="-4"/>
          <w:sz w:val="24"/>
        </w:rPr>
        <w:t xml:space="preserve"> </w:t>
      </w:r>
      <w:r>
        <w:rPr>
          <w:sz w:val="24"/>
        </w:rPr>
        <w:t>a</w:t>
      </w:r>
      <w:r>
        <w:rPr>
          <w:spacing w:val="-4"/>
          <w:sz w:val="24"/>
        </w:rPr>
        <w:t xml:space="preserve"> </w:t>
      </w:r>
      <w:r>
        <w:rPr>
          <w:sz w:val="24"/>
        </w:rPr>
        <w:t>reasonable</w:t>
      </w:r>
      <w:r>
        <w:rPr>
          <w:spacing w:val="-4"/>
          <w:sz w:val="24"/>
        </w:rPr>
        <w:t xml:space="preserve"> </w:t>
      </w:r>
      <w:r>
        <w:rPr>
          <w:sz w:val="24"/>
        </w:rPr>
        <w:t>manner</w:t>
      </w:r>
      <w:r>
        <w:rPr>
          <w:spacing w:val="-4"/>
          <w:sz w:val="24"/>
        </w:rPr>
        <w:t xml:space="preserve"> </w:t>
      </w:r>
      <w:r>
        <w:rPr>
          <w:sz w:val="24"/>
        </w:rPr>
        <w:t>and</w:t>
      </w:r>
      <w:r>
        <w:rPr>
          <w:spacing w:val="-4"/>
          <w:sz w:val="24"/>
        </w:rPr>
        <w:t xml:space="preserve"> </w:t>
      </w:r>
      <w:r>
        <w:rPr>
          <w:sz w:val="24"/>
        </w:rPr>
        <w:t>at reasonable times and places for the performance generally of all their rights and duties as provided in this Declaration.</w:t>
      </w:r>
    </w:p>
    <w:p w:rsidR="00E8053C" w:rsidRDefault="00000000">
      <w:pPr>
        <w:pStyle w:val="ListParagraph"/>
        <w:numPr>
          <w:ilvl w:val="1"/>
          <w:numId w:val="9"/>
        </w:numPr>
        <w:tabs>
          <w:tab w:val="left" w:pos="2517"/>
        </w:tabs>
        <w:spacing w:before="271"/>
        <w:ind w:right="1511" w:firstLine="720"/>
        <w:rPr>
          <w:sz w:val="24"/>
        </w:rPr>
      </w:pPr>
      <w:r>
        <w:rPr>
          <w:sz w:val="24"/>
        </w:rPr>
        <w:t>Dedicated Right of Ways and Tracts. As part of the final approval</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Plat,</w:t>
      </w:r>
      <w:r>
        <w:rPr>
          <w:spacing w:val="-5"/>
          <w:sz w:val="24"/>
        </w:rPr>
        <w:t xml:space="preserve"> </w:t>
      </w:r>
      <w:r>
        <w:rPr>
          <w:sz w:val="24"/>
        </w:rPr>
        <w:t>the</w:t>
      </w:r>
      <w:r>
        <w:rPr>
          <w:spacing w:val="-5"/>
          <w:sz w:val="24"/>
        </w:rPr>
        <w:t xml:space="preserve"> </w:t>
      </w:r>
      <w:r>
        <w:rPr>
          <w:sz w:val="24"/>
        </w:rPr>
        <w:t>Declarant</w:t>
      </w:r>
      <w:r>
        <w:rPr>
          <w:spacing w:val="-5"/>
          <w:sz w:val="24"/>
        </w:rPr>
        <w:t xml:space="preserve"> </w:t>
      </w:r>
      <w:r>
        <w:rPr>
          <w:sz w:val="24"/>
        </w:rPr>
        <w:t>is</w:t>
      </w:r>
      <w:r>
        <w:rPr>
          <w:spacing w:val="-5"/>
          <w:sz w:val="24"/>
        </w:rPr>
        <w:t xml:space="preserve"> </w:t>
      </w:r>
      <w:r>
        <w:rPr>
          <w:sz w:val="24"/>
        </w:rPr>
        <w:t>dedicating</w:t>
      </w:r>
      <w:r>
        <w:rPr>
          <w:spacing w:val="-5"/>
          <w:sz w:val="24"/>
        </w:rPr>
        <w:t xml:space="preserve"> </w:t>
      </w:r>
      <w:r>
        <w:rPr>
          <w:sz w:val="24"/>
        </w:rPr>
        <w:t>to</w:t>
      </w:r>
      <w:r>
        <w:rPr>
          <w:spacing w:val="-5"/>
          <w:sz w:val="24"/>
        </w:rPr>
        <w:t xml:space="preserve"> </w:t>
      </w:r>
      <w:r>
        <w:rPr>
          <w:sz w:val="24"/>
        </w:rPr>
        <w:t>the</w:t>
      </w:r>
      <w:r>
        <w:rPr>
          <w:spacing w:val="-5"/>
          <w:sz w:val="24"/>
        </w:rPr>
        <w:t xml:space="preserve"> </w:t>
      </w:r>
      <w:r>
        <w:rPr>
          <w:sz w:val="24"/>
        </w:rPr>
        <w:t>applicable governmental entity the rights of way for roadway purposes as depicted on the face of the Plat and any other tracts shown on the face of the Plat.</w:t>
      </w:r>
    </w:p>
    <w:p w:rsidR="00E8053C" w:rsidRDefault="00E8053C">
      <w:pPr>
        <w:pStyle w:val="BodyText"/>
        <w:spacing w:before="1"/>
      </w:pPr>
    </w:p>
    <w:p w:rsidR="00E8053C" w:rsidRDefault="00000000">
      <w:pPr>
        <w:pStyle w:val="ListParagraph"/>
        <w:numPr>
          <w:ilvl w:val="1"/>
          <w:numId w:val="9"/>
        </w:numPr>
        <w:tabs>
          <w:tab w:val="left" w:pos="2517"/>
        </w:tabs>
        <w:ind w:right="1223" w:firstLine="720"/>
        <w:rPr>
          <w:sz w:val="24"/>
        </w:rPr>
      </w:pPr>
      <w:r>
        <w:rPr>
          <w:sz w:val="24"/>
        </w:rPr>
        <w:t>Monumentation Easements. Declarant hereby reserves to the Association easements on, under, through and over a portion of Lots lf 58, 59 and 92 of Division 1 and in locations designated by Declarant in Divisions 2, 3 and 4 adjoining the street intersection to build, replace, modify and maintain monumentation, including lighted pilasters and landscaping. The legal descriptions of the locations of the monumentation easements shall be recorded when determined by Declarant. The Association shall have the right and authority to connect to and use the power system of the residences situated near monumentation including mailbox structures, including without limitation Lots 1, 57, 59 and 92 of Division l and on the other</w:t>
      </w:r>
      <w:r>
        <w:rPr>
          <w:spacing w:val="-4"/>
          <w:sz w:val="24"/>
        </w:rPr>
        <w:t xml:space="preserve"> </w:t>
      </w:r>
      <w:r>
        <w:rPr>
          <w:sz w:val="24"/>
        </w:rPr>
        <w:t>Lots</w:t>
      </w:r>
      <w:r>
        <w:rPr>
          <w:spacing w:val="-4"/>
          <w:sz w:val="24"/>
        </w:rPr>
        <w:t xml:space="preserve"> </w:t>
      </w:r>
      <w:r>
        <w:rPr>
          <w:sz w:val="24"/>
        </w:rPr>
        <w:t>subject</w:t>
      </w:r>
      <w:r>
        <w:rPr>
          <w:spacing w:val="-4"/>
          <w:sz w:val="24"/>
        </w:rPr>
        <w:t xml:space="preserve"> </w:t>
      </w:r>
      <w:r>
        <w:rPr>
          <w:sz w:val="24"/>
        </w:rPr>
        <w:t>to</w:t>
      </w:r>
      <w:r>
        <w:rPr>
          <w:spacing w:val="-4"/>
          <w:sz w:val="24"/>
        </w:rPr>
        <w:t xml:space="preserve"> </w:t>
      </w:r>
      <w:r>
        <w:rPr>
          <w:sz w:val="24"/>
        </w:rPr>
        <w:t>such</w:t>
      </w:r>
      <w:r>
        <w:rPr>
          <w:spacing w:val="-4"/>
          <w:sz w:val="24"/>
        </w:rPr>
        <w:t xml:space="preserve"> </w:t>
      </w:r>
      <w:r>
        <w:rPr>
          <w:sz w:val="24"/>
        </w:rPr>
        <w:t>easements</w:t>
      </w:r>
      <w:r>
        <w:rPr>
          <w:spacing w:val="-4"/>
          <w:sz w:val="24"/>
        </w:rPr>
        <w:t xml:space="preserve"> </w:t>
      </w:r>
      <w:r>
        <w:rPr>
          <w:sz w:val="24"/>
        </w:rPr>
        <w:t>in</w:t>
      </w:r>
      <w:r>
        <w:rPr>
          <w:spacing w:val="-4"/>
          <w:sz w:val="24"/>
        </w:rPr>
        <w:t xml:space="preserve"> </w:t>
      </w:r>
      <w:r>
        <w:rPr>
          <w:sz w:val="24"/>
        </w:rPr>
        <w:t>Divisions</w:t>
      </w:r>
      <w:r>
        <w:rPr>
          <w:spacing w:val="-4"/>
          <w:sz w:val="24"/>
        </w:rPr>
        <w:t xml:space="preserve"> </w:t>
      </w:r>
      <w:r>
        <w:rPr>
          <w:sz w:val="24"/>
        </w:rPr>
        <w:t>2,</w:t>
      </w:r>
      <w:r>
        <w:rPr>
          <w:spacing w:val="-4"/>
          <w:sz w:val="24"/>
        </w:rPr>
        <w:t xml:space="preserve"> </w:t>
      </w:r>
      <w:r>
        <w:rPr>
          <w:sz w:val="24"/>
        </w:rPr>
        <w:t>3</w:t>
      </w:r>
      <w:r>
        <w:rPr>
          <w:spacing w:val="-4"/>
          <w:sz w:val="24"/>
        </w:rPr>
        <w:t xml:space="preserve"> </w:t>
      </w:r>
      <w:r>
        <w:rPr>
          <w:sz w:val="24"/>
        </w:rPr>
        <w:t>and</w:t>
      </w:r>
      <w:r>
        <w:rPr>
          <w:spacing w:val="-4"/>
          <w:sz w:val="24"/>
        </w:rPr>
        <w:t xml:space="preserve"> </w:t>
      </w:r>
      <w:r>
        <w:rPr>
          <w:sz w:val="24"/>
        </w:rPr>
        <w:t>4</w:t>
      </w:r>
      <w:r>
        <w:rPr>
          <w:spacing w:val="-4"/>
          <w:sz w:val="24"/>
        </w:rPr>
        <w:t xml:space="preserve"> </w:t>
      </w:r>
      <w:r>
        <w:rPr>
          <w:sz w:val="24"/>
        </w:rPr>
        <w:t>to</w:t>
      </w:r>
      <w:r>
        <w:rPr>
          <w:spacing w:val="-4"/>
          <w:sz w:val="24"/>
        </w:rPr>
        <w:t xml:space="preserve"> </w:t>
      </w:r>
      <w:r>
        <w:rPr>
          <w:sz w:val="24"/>
        </w:rPr>
        <w:t>serve the mailbox and monumentation lights. The Association dues of such Lots shall be reduced by the estimated cost of power used</w:t>
      </w:r>
    </w:p>
    <w:p w:rsidR="00E8053C" w:rsidRDefault="00E8053C">
      <w:pPr>
        <w:rPr>
          <w:sz w:val="24"/>
        </w:rPr>
        <w:sectPr w:rsidR="00E8053C" w:rsidSect="001D1591">
          <w:pgSz w:w="12240" w:h="15840"/>
          <w:pgMar w:top="640" w:right="0" w:bottom="1240" w:left="0" w:header="0" w:footer="1049" w:gutter="0"/>
          <w:cols w:space="720"/>
        </w:sectPr>
      </w:pPr>
    </w:p>
    <w:p w:rsidR="00E8053C" w:rsidRDefault="00000000">
      <w:pPr>
        <w:pStyle w:val="BodyText"/>
        <w:spacing w:before="85"/>
        <w:ind w:left="1080" w:right="1223"/>
      </w:pPr>
      <w:r>
        <w:lastRenderedPageBreak/>
        <w:t>by</w:t>
      </w:r>
      <w:r>
        <w:rPr>
          <w:spacing w:val="-5"/>
        </w:rPr>
        <w:t xml:space="preserve"> </w:t>
      </w:r>
      <w:r>
        <w:t>the</w:t>
      </w:r>
      <w:r>
        <w:rPr>
          <w:spacing w:val="-5"/>
        </w:rPr>
        <w:t xml:space="preserve"> </w:t>
      </w:r>
      <w:r>
        <w:t>mailbox</w:t>
      </w:r>
      <w:r>
        <w:rPr>
          <w:spacing w:val="-5"/>
        </w:rPr>
        <w:t xml:space="preserve"> </w:t>
      </w:r>
      <w:r>
        <w:t>and</w:t>
      </w:r>
      <w:r>
        <w:rPr>
          <w:spacing w:val="-5"/>
        </w:rPr>
        <w:t xml:space="preserve"> </w:t>
      </w:r>
      <w:r>
        <w:t>monumentation</w:t>
      </w:r>
      <w:r>
        <w:rPr>
          <w:spacing w:val="-5"/>
        </w:rPr>
        <w:t xml:space="preserve"> </w:t>
      </w:r>
      <w:r>
        <w:t>lights,</w:t>
      </w:r>
      <w:r>
        <w:rPr>
          <w:spacing w:val="-5"/>
        </w:rPr>
        <w:t xml:space="preserve"> </w:t>
      </w:r>
      <w:r>
        <w:t>as</w:t>
      </w:r>
      <w:r>
        <w:rPr>
          <w:spacing w:val="-5"/>
        </w:rPr>
        <w:t xml:space="preserve"> </w:t>
      </w:r>
      <w:r>
        <w:t>determined</w:t>
      </w:r>
      <w:r>
        <w:rPr>
          <w:spacing w:val="-5"/>
        </w:rPr>
        <w:t xml:space="preserve"> </w:t>
      </w:r>
      <w:r>
        <w:t>by</w:t>
      </w:r>
      <w:r>
        <w:rPr>
          <w:spacing w:val="-5"/>
        </w:rPr>
        <w:t xml:space="preserve"> </w:t>
      </w:r>
      <w:r>
        <w:t xml:space="preserve">the </w:t>
      </w:r>
      <w:r>
        <w:rPr>
          <w:spacing w:val="-2"/>
        </w:rPr>
        <w:t>Association.</w:t>
      </w:r>
    </w:p>
    <w:p w:rsidR="00E8053C" w:rsidRDefault="00E8053C">
      <w:pPr>
        <w:pStyle w:val="BodyText"/>
      </w:pPr>
    </w:p>
    <w:p w:rsidR="00E8053C" w:rsidRDefault="00000000">
      <w:pPr>
        <w:pStyle w:val="ListParagraph"/>
        <w:numPr>
          <w:ilvl w:val="1"/>
          <w:numId w:val="9"/>
        </w:numPr>
        <w:tabs>
          <w:tab w:val="left" w:pos="2517"/>
        </w:tabs>
        <w:ind w:right="1223" w:firstLine="720"/>
        <w:rPr>
          <w:sz w:val="24"/>
        </w:rPr>
      </w:pPr>
      <w:r>
        <w:rPr>
          <w:sz w:val="24"/>
        </w:rPr>
        <w:t>Sales</w:t>
      </w:r>
      <w:r>
        <w:rPr>
          <w:spacing w:val="-6"/>
          <w:sz w:val="24"/>
        </w:rPr>
        <w:t xml:space="preserve"> </w:t>
      </w:r>
      <w:r>
        <w:rPr>
          <w:sz w:val="24"/>
        </w:rPr>
        <w:t>Office</w:t>
      </w:r>
      <w:r>
        <w:rPr>
          <w:spacing w:val="-6"/>
          <w:sz w:val="24"/>
        </w:rPr>
        <w:t xml:space="preserve"> </w:t>
      </w:r>
      <w:r>
        <w:rPr>
          <w:sz w:val="24"/>
        </w:rPr>
        <w:t>Easement.</w:t>
      </w:r>
      <w:r>
        <w:rPr>
          <w:spacing w:val="-6"/>
          <w:sz w:val="24"/>
        </w:rPr>
        <w:t xml:space="preserve"> </w:t>
      </w:r>
      <w:r>
        <w:rPr>
          <w:sz w:val="24"/>
        </w:rPr>
        <w:t>Declarant</w:t>
      </w:r>
      <w:r>
        <w:rPr>
          <w:spacing w:val="-6"/>
          <w:sz w:val="24"/>
        </w:rPr>
        <w:t xml:space="preserve"> </w:t>
      </w:r>
      <w:r>
        <w:rPr>
          <w:sz w:val="24"/>
        </w:rPr>
        <w:t>hereby</w:t>
      </w:r>
      <w:r>
        <w:rPr>
          <w:spacing w:val="-6"/>
          <w:sz w:val="24"/>
        </w:rPr>
        <w:t xml:space="preserve"> </w:t>
      </w:r>
      <w:r>
        <w:rPr>
          <w:sz w:val="24"/>
        </w:rPr>
        <w:t>reserves</w:t>
      </w:r>
      <w:r>
        <w:rPr>
          <w:spacing w:val="-6"/>
          <w:sz w:val="24"/>
        </w:rPr>
        <w:t xml:space="preserve"> </w:t>
      </w:r>
      <w:r>
        <w:rPr>
          <w:sz w:val="24"/>
        </w:rPr>
        <w:t>for</w:t>
      </w:r>
      <w:r>
        <w:rPr>
          <w:spacing w:val="-6"/>
          <w:sz w:val="24"/>
        </w:rPr>
        <w:t xml:space="preserve"> </w:t>
      </w:r>
      <w:r>
        <w:rPr>
          <w:sz w:val="24"/>
        </w:rPr>
        <w:t>itself and those licensed builders designated by Declarant an easement over Lot 92 of Division 1 or other Lot declared by Declarant for purposes of construction, operation and use of a sales or information office during</w:t>
      </w:r>
      <w:r>
        <w:rPr>
          <w:spacing w:val="-5"/>
          <w:sz w:val="24"/>
        </w:rPr>
        <w:t xml:space="preserve"> </w:t>
      </w:r>
      <w:r>
        <w:rPr>
          <w:sz w:val="24"/>
        </w:rPr>
        <w:t>the</w:t>
      </w:r>
      <w:r>
        <w:rPr>
          <w:spacing w:val="-5"/>
          <w:sz w:val="24"/>
        </w:rPr>
        <w:t xml:space="preserve"> </w:t>
      </w:r>
      <w:r>
        <w:rPr>
          <w:sz w:val="24"/>
        </w:rPr>
        <w:t>Development</w:t>
      </w:r>
      <w:r>
        <w:rPr>
          <w:spacing w:val="-5"/>
          <w:sz w:val="24"/>
        </w:rPr>
        <w:t xml:space="preserve"> </w:t>
      </w:r>
      <w:r>
        <w:rPr>
          <w:sz w:val="24"/>
        </w:rPr>
        <w:t>Period.</w:t>
      </w:r>
      <w:r>
        <w:rPr>
          <w:spacing w:val="80"/>
          <w:sz w:val="24"/>
        </w:rPr>
        <w:t xml:space="preserve"> </w:t>
      </w:r>
      <w:r>
        <w:rPr>
          <w:sz w:val="24"/>
        </w:rPr>
        <w:t>The</w:t>
      </w:r>
      <w:r>
        <w:rPr>
          <w:spacing w:val="-5"/>
          <w:sz w:val="24"/>
        </w:rPr>
        <w:t xml:space="preserve"> </w:t>
      </w:r>
      <w:r>
        <w:rPr>
          <w:sz w:val="24"/>
        </w:rPr>
        <w:t>easement</w:t>
      </w:r>
      <w:r>
        <w:rPr>
          <w:spacing w:val="-5"/>
          <w:sz w:val="24"/>
        </w:rPr>
        <w:t xml:space="preserve"> </w:t>
      </w:r>
      <w:r>
        <w:rPr>
          <w:sz w:val="24"/>
        </w:rPr>
        <w:t>reserved</w:t>
      </w:r>
      <w:r>
        <w:rPr>
          <w:spacing w:val="-5"/>
          <w:sz w:val="24"/>
        </w:rPr>
        <w:t xml:space="preserve"> </w:t>
      </w:r>
      <w:r>
        <w:rPr>
          <w:sz w:val="24"/>
        </w:rPr>
        <w:t>hereunder</w:t>
      </w:r>
      <w:r>
        <w:rPr>
          <w:spacing w:val="-5"/>
          <w:sz w:val="24"/>
        </w:rPr>
        <w:t xml:space="preserve"> </w:t>
      </w:r>
      <w:r>
        <w:rPr>
          <w:sz w:val="24"/>
        </w:rPr>
        <w:t xml:space="preserve">shall terminate upon removal of the sales or information office by </w:t>
      </w:r>
      <w:r>
        <w:rPr>
          <w:spacing w:val="-2"/>
          <w:sz w:val="24"/>
        </w:rPr>
        <w:t>Declarant.</w:t>
      </w:r>
    </w:p>
    <w:p w:rsidR="00E8053C" w:rsidRDefault="00E8053C">
      <w:pPr>
        <w:pStyle w:val="BodyText"/>
      </w:pPr>
    </w:p>
    <w:p w:rsidR="00E8053C" w:rsidRDefault="00000000">
      <w:pPr>
        <w:pStyle w:val="ListParagraph"/>
        <w:numPr>
          <w:ilvl w:val="1"/>
          <w:numId w:val="9"/>
        </w:numPr>
        <w:tabs>
          <w:tab w:val="left" w:pos="3239"/>
        </w:tabs>
        <w:ind w:right="1367" w:firstLine="720"/>
        <w:rPr>
          <w:sz w:val="24"/>
        </w:rPr>
      </w:pPr>
      <w:r>
        <w:rPr>
          <w:sz w:val="24"/>
        </w:rPr>
        <w:t>No Easement Obstructions. No structure, planting or other</w:t>
      </w:r>
      <w:r>
        <w:rPr>
          <w:spacing w:val="-4"/>
          <w:sz w:val="24"/>
        </w:rPr>
        <w:t xml:space="preserve"> </w:t>
      </w:r>
      <w:r>
        <w:rPr>
          <w:sz w:val="24"/>
        </w:rPr>
        <w:t>material</w:t>
      </w:r>
      <w:r>
        <w:rPr>
          <w:spacing w:val="-4"/>
          <w:sz w:val="24"/>
        </w:rPr>
        <w:t xml:space="preserve"> </w:t>
      </w:r>
      <w:r>
        <w:rPr>
          <w:sz w:val="24"/>
        </w:rPr>
        <w:t>shall</w:t>
      </w:r>
      <w:r>
        <w:rPr>
          <w:spacing w:val="-4"/>
          <w:sz w:val="24"/>
        </w:rPr>
        <w:t xml:space="preserve"> </w:t>
      </w:r>
      <w:r>
        <w:rPr>
          <w:sz w:val="24"/>
        </w:rPr>
        <w:t>be</w:t>
      </w:r>
      <w:r>
        <w:rPr>
          <w:spacing w:val="-4"/>
          <w:sz w:val="24"/>
        </w:rPr>
        <w:t xml:space="preserve"> </w:t>
      </w:r>
      <w:r>
        <w:rPr>
          <w:sz w:val="24"/>
        </w:rPr>
        <w:t>placed</w:t>
      </w:r>
      <w:r>
        <w:rPr>
          <w:spacing w:val="-4"/>
          <w:sz w:val="24"/>
        </w:rPr>
        <w:t xml:space="preserve"> </w:t>
      </w:r>
      <w:r>
        <w:rPr>
          <w:sz w:val="24"/>
        </w:rPr>
        <w:t>or</w:t>
      </w:r>
      <w:r>
        <w:rPr>
          <w:spacing w:val="-4"/>
          <w:sz w:val="24"/>
        </w:rPr>
        <w:t xml:space="preserve"> </w:t>
      </w:r>
      <w:r>
        <w:rPr>
          <w:sz w:val="24"/>
        </w:rPr>
        <w:t>permitted</w:t>
      </w:r>
      <w:r>
        <w:rPr>
          <w:spacing w:val="-4"/>
          <w:sz w:val="24"/>
        </w:rPr>
        <w:t xml:space="preserve"> </w:t>
      </w:r>
      <w:r>
        <w:rPr>
          <w:sz w:val="24"/>
        </w:rPr>
        <w:t>to</w:t>
      </w:r>
      <w:r>
        <w:rPr>
          <w:spacing w:val="-4"/>
          <w:sz w:val="24"/>
        </w:rPr>
        <w:t xml:space="preserve"> </w:t>
      </w:r>
      <w:r>
        <w:rPr>
          <w:sz w:val="24"/>
        </w:rPr>
        <w:t>remain</w:t>
      </w:r>
      <w:r>
        <w:rPr>
          <w:spacing w:val="-4"/>
          <w:sz w:val="24"/>
        </w:rPr>
        <w:t xml:space="preserve"> </w:t>
      </w:r>
      <w:r>
        <w:rPr>
          <w:sz w:val="24"/>
        </w:rPr>
        <w:t>on</w:t>
      </w:r>
      <w:r>
        <w:rPr>
          <w:spacing w:val="-4"/>
          <w:sz w:val="24"/>
        </w:rPr>
        <w:t xml:space="preserve"> </w:t>
      </w:r>
      <w:r>
        <w:rPr>
          <w:sz w:val="24"/>
        </w:rPr>
        <w:t>any</w:t>
      </w:r>
      <w:r>
        <w:rPr>
          <w:spacing w:val="-4"/>
          <w:sz w:val="24"/>
        </w:rPr>
        <w:t xml:space="preserve"> </w:t>
      </w:r>
      <w:r>
        <w:rPr>
          <w:sz w:val="24"/>
        </w:rPr>
        <w:t>portion of the Property which may damage or interfere with any easement or the installation or maintenance of utilities or which may unreasonably change, obstruct or retard direction or flow of any drainage channels.</w:t>
      </w:r>
    </w:p>
    <w:p w:rsidR="00E8053C" w:rsidRDefault="00E8053C">
      <w:pPr>
        <w:pStyle w:val="BodyText"/>
      </w:pPr>
    </w:p>
    <w:p w:rsidR="00E8053C" w:rsidRDefault="00000000">
      <w:pPr>
        <w:pStyle w:val="Heading2"/>
      </w:pPr>
      <w:bookmarkStart w:id="2" w:name="_TOC_250006"/>
      <w:r>
        <w:t>ARTICLE</w:t>
      </w:r>
      <w:r>
        <w:rPr>
          <w:spacing w:val="-6"/>
        </w:rPr>
        <w:t xml:space="preserve"> </w:t>
      </w:r>
      <w:r>
        <w:t>7.</w:t>
      </w:r>
      <w:r>
        <w:rPr>
          <w:spacing w:val="-5"/>
        </w:rPr>
        <w:t xml:space="preserve"> </w:t>
      </w:r>
      <w:r>
        <w:t>UTILITIES</w:t>
      </w:r>
      <w:r>
        <w:rPr>
          <w:spacing w:val="-5"/>
        </w:rPr>
        <w:t xml:space="preserve"> </w:t>
      </w:r>
      <w:r>
        <w:t>AND</w:t>
      </w:r>
      <w:r>
        <w:rPr>
          <w:spacing w:val="-5"/>
        </w:rPr>
        <w:t xml:space="preserve"> </w:t>
      </w:r>
      <w:bookmarkEnd w:id="2"/>
      <w:r>
        <w:rPr>
          <w:spacing w:val="-2"/>
        </w:rPr>
        <w:t>DRAINAGE</w:t>
      </w:r>
    </w:p>
    <w:p w:rsidR="00E8053C" w:rsidRDefault="00000000">
      <w:pPr>
        <w:pStyle w:val="ListParagraph"/>
        <w:numPr>
          <w:ilvl w:val="1"/>
          <w:numId w:val="8"/>
        </w:numPr>
        <w:tabs>
          <w:tab w:val="left" w:pos="2517"/>
        </w:tabs>
        <w:ind w:right="1223" w:firstLine="720"/>
        <w:rPr>
          <w:sz w:val="24"/>
        </w:rPr>
      </w:pPr>
      <w:r>
        <w:rPr>
          <w:sz w:val="24"/>
        </w:rPr>
        <w:t>Utility</w:t>
      </w:r>
      <w:r>
        <w:rPr>
          <w:spacing w:val="-5"/>
          <w:sz w:val="24"/>
        </w:rPr>
        <w:t xml:space="preserve"> </w:t>
      </w:r>
      <w:r>
        <w:rPr>
          <w:sz w:val="24"/>
        </w:rPr>
        <w:t>Systems;</w:t>
      </w:r>
      <w:r>
        <w:rPr>
          <w:spacing w:val="-5"/>
          <w:sz w:val="24"/>
        </w:rPr>
        <w:t xml:space="preserve"> </w:t>
      </w:r>
      <w:r>
        <w:rPr>
          <w:sz w:val="24"/>
        </w:rPr>
        <w:t>Right</w:t>
      </w:r>
      <w:r>
        <w:rPr>
          <w:spacing w:val="-5"/>
          <w:sz w:val="24"/>
        </w:rPr>
        <w:t xml:space="preserve"> </w:t>
      </w:r>
      <w:r>
        <w:rPr>
          <w:sz w:val="24"/>
        </w:rPr>
        <w:t>to</w:t>
      </w:r>
      <w:r>
        <w:rPr>
          <w:spacing w:val="-5"/>
          <w:sz w:val="24"/>
        </w:rPr>
        <w:t xml:space="preserve"> </w:t>
      </w:r>
      <w:r>
        <w:rPr>
          <w:sz w:val="24"/>
        </w:rPr>
        <w:t>Connect.</w:t>
      </w:r>
      <w:r>
        <w:rPr>
          <w:spacing w:val="-5"/>
          <w:sz w:val="24"/>
        </w:rPr>
        <w:t xml:space="preserve"> </w:t>
      </w:r>
      <w:r>
        <w:rPr>
          <w:sz w:val="24"/>
        </w:rPr>
        <w:t>Utility</w:t>
      </w:r>
      <w:r>
        <w:rPr>
          <w:spacing w:val="-5"/>
          <w:sz w:val="24"/>
        </w:rPr>
        <w:t xml:space="preserve"> </w:t>
      </w:r>
      <w:r>
        <w:rPr>
          <w:sz w:val="24"/>
        </w:rPr>
        <w:t>systems</w:t>
      </w:r>
      <w:r>
        <w:rPr>
          <w:spacing w:val="-5"/>
          <w:sz w:val="24"/>
        </w:rPr>
        <w:t xml:space="preserve"> </w:t>
      </w:r>
      <w:r>
        <w:rPr>
          <w:sz w:val="24"/>
        </w:rPr>
        <w:t>shall</w:t>
      </w:r>
      <w:r>
        <w:rPr>
          <w:spacing w:val="-5"/>
          <w:sz w:val="24"/>
        </w:rPr>
        <w:t xml:space="preserve"> </w:t>
      </w:r>
      <w:r>
        <w:rPr>
          <w:sz w:val="24"/>
        </w:rPr>
        <w:t>be underground exclusively. There is reserved to each utility district or utility company the right to connect Improvements upon all Lots with</w:t>
      </w:r>
      <w:r>
        <w:rPr>
          <w:spacing w:val="-4"/>
          <w:sz w:val="24"/>
        </w:rPr>
        <w:t xml:space="preserve"> </w:t>
      </w:r>
      <w:r>
        <w:rPr>
          <w:sz w:val="24"/>
        </w:rPr>
        <w:t>the</w:t>
      </w:r>
      <w:r>
        <w:rPr>
          <w:spacing w:val="-4"/>
          <w:sz w:val="24"/>
        </w:rPr>
        <w:t xml:space="preserve"> </w:t>
      </w:r>
      <w:r>
        <w:rPr>
          <w:sz w:val="24"/>
        </w:rPr>
        <w:t>utility</w:t>
      </w:r>
      <w:r>
        <w:rPr>
          <w:spacing w:val="-4"/>
          <w:sz w:val="24"/>
        </w:rPr>
        <w:t xml:space="preserve"> </w:t>
      </w:r>
      <w:r>
        <w:rPr>
          <w:sz w:val="24"/>
        </w:rPr>
        <w:t>service</w:t>
      </w:r>
      <w:r>
        <w:rPr>
          <w:spacing w:val="-4"/>
          <w:sz w:val="24"/>
        </w:rPr>
        <w:t xml:space="preserve"> </w:t>
      </w:r>
      <w:r>
        <w:rPr>
          <w:sz w:val="24"/>
        </w:rPr>
        <w:t>lines,</w:t>
      </w:r>
      <w:r>
        <w:rPr>
          <w:spacing w:val="-4"/>
          <w:sz w:val="24"/>
        </w:rPr>
        <w:t xml:space="preserve"> </w:t>
      </w:r>
      <w:r>
        <w:rPr>
          <w:sz w:val="24"/>
        </w:rPr>
        <w:t>for</w:t>
      </w:r>
      <w:r>
        <w:rPr>
          <w:spacing w:val="-4"/>
          <w:sz w:val="24"/>
        </w:rPr>
        <w:t xml:space="preserve"> </w:t>
      </w:r>
      <w:r>
        <w:rPr>
          <w:sz w:val="24"/>
        </w:rPr>
        <w:t>which</w:t>
      </w:r>
      <w:r>
        <w:rPr>
          <w:spacing w:val="-4"/>
          <w:sz w:val="24"/>
        </w:rPr>
        <w:t xml:space="preserve"> </w:t>
      </w:r>
      <w:r>
        <w:rPr>
          <w:sz w:val="24"/>
        </w:rPr>
        <w:t>service</w:t>
      </w:r>
      <w:r>
        <w:rPr>
          <w:spacing w:val="-4"/>
          <w:sz w:val="24"/>
        </w:rPr>
        <w:t xml:space="preserve"> </w:t>
      </w:r>
      <w:r>
        <w:rPr>
          <w:sz w:val="24"/>
        </w:rPr>
        <w:t>the</w:t>
      </w:r>
      <w:r>
        <w:rPr>
          <w:spacing w:val="-4"/>
          <w:sz w:val="24"/>
        </w:rPr>
        <w:t xml:space="preserve"> </w:t>
      </w:r>
      <w:r>
        <w:rPr>
          <w:sz w:val="24"/>
        </w:rPr>
        <w:t>Owner</w:t>
      </w:r>
      <w:r>
        <w:rPr>
          <w:spacing w:val="-4"/>
          <w:sz w:val="24"/>
        </w:rPr>
        <w:t xml:space="preserve"> </w:t>
      </w:r>
      <w:r>
        <w:rPr>
          <w:sz w:val="24"/>
        </w:rPr>
        <w:t>shall</w:t>
      </w:r>
      <w:r>
        <w:rPr>
          <w:spacing w:val="-4"/>
          <w:sz w:val="24"/>
        </w:rPr>
        <w:t xml:space="preserve"> </w:t>
      </w:r>
      <w:r>
        <w:rPr>
          <w:sz w:val="24"/>
        </w:rPr>
        <w:t>pay the</w:t>
      </w:r>
      <w:r>
        <w:rPr>
          <w:spacing w:val="-5"/>
          <w:sz w:val="24"/>
        </w:rPr>
        <w:t xml:space="preserve"> </w:t>
      </w:r>
      <w:r>
        <w:rPr>
          <w:sz w:val="24"/>
        </w:rPr>
        <w:t>then</w:t>
      </w:r>
      <w:r>
        <w:rPr>
          <w:spacing w:val="-5"/>
          <w:sz w:val="24"/>
        </w:rPr>
        <w:t xml:space="preserve"> </w:t>
      </w:r>
      <w:r>
        <w:rPr>
          <w:sz w:val="24"/>
        </w:rPr>
        <w:t>prevailing</w:t>
      </w:r>
      <w:r>
        <w:rPr>
          <w:spacing w:val="-5"/>
          <w:sz w:val="24"/>
        </w:rPr>
        <w:t xml:space="preserve"> </w:t>
      </w:r>
      <w:r>
        <w:rPr>
          <w:sz w:val="24"/>
        </w:rPr>
        <w:t>price</w:t>
      </w:r>
      <w:r>
        <w:rPr>
          <w:spacing w:val="-5"/>
          <w:sz w:val="24"/>
        </w:rPr>
        <w:t xml:space="preserve"> </w:t>
      </w:r>
      <w:r>
        <w:rPr>
          <w:sz w:val="24"/>
        </w:rPr>
        <w:t>for</w:t>
      </w:r>
      <w:r>
        <w:rPr>
          <w:spacing w:val="-5"/>
          <w:sz w:val="24"/>
        </w:rPr>
        <w:t xml:space="preserve"> </w:t>
      </w:r>
      <w:r>
        <w:rPr>
          <w:sz w:val="24"/>
        </w:rPr>
        <w:t>such</w:t>
      </w:r>
      <w:r>
        <w:rPr>
          <w:spacing w:val="-5"/>
          <w:sz w:val="24"/>
        </w:rPr>
        <w:t xml:space="preserve"> </w:t>
      </w:r>
      <w:r>
        <w:rPr>
          <w:sz w:val="24"/>
        </w:rPr>
        <w:t>connections,</w:t>
      </w:r>
      <w:r>
        <w:rPr>
          <w:spacing w:val="-5"/>
          <w:sz w:val="24"/>
        </w:rPr>
        <w:t xml:space="preserve"> </w:t>
      </w:r>
      <w:r>
        <w:rPr>
          <w:sz w:val="24"/>
        </w:rPr>
        <w:t>equipment</w:t>
      </w:r>
      <w:r>
        <w:rPr>
          <w:spacing w:val="-5"/>
          <w:sz w:val="24"/>
        </w:rPr>
        <w:t xml:space="preserve"> </w:t>
      </w:r>
      <w:r>
        <w:rPr>
          <w:sz w:val="24"/>
        </w:rPr>
        <w:t>and</w:t>
      </w:r>
      <w:r>
        <w:rPr>
          <w:spacing w:val="-5"/>
          <w:sz w:val="24"/>
        </w:rPr>
        <w:t xml:space="preserve"> </w:t>
      </w:r>
      <w:r>
        <w:rPr>
          <w:sz w:val="24"/>
        </w:rPr>
        <w:t>meters, as charged by such utility.</w:t>
      </w:r>
    </w:p>
    <w:p w:rsidR="00E8053C" w:rsidRDefault="00E8053C">
      <w:pPr>
        <w:pStyle w:val="BodyText"/>
      </w:pPr>
    </w:p>
    <w:p w:rsidR="00E8053C" w:rsidRDefault="00000000">
      <w:pPr>
        <w:pStyle w:val="ListParagraph"/>
        <w:numPr>
          <w:ilvl w:val="1"/>
          <w:numId w:val="8"/>
        </w:numPr>
        <w:tabs>
          <w:tab w:val="left" w:pos="2517"/>
        </w:tabs>
        <w:spacing w:before="1"/>
        <w:ind w:right="1367" w:firstLine="720"/>
        <w:rPr>
          <w:sz w:val="24"/>
        </w:rPr>
      </w:pPr>
      <w:r>
        <w:rPr>
          <w:sz w:val="24"/>
        </w:rPr>
        <w:t>Water</w:t>
      </w:r>
      <w:r>
        <w:rPr>
          <w:spacing w:val="-4"/>
          <w:sz w:val="24"/>
        </w:rPr>
        <w:t xml:space="preserve"> </w:t>
      </w:r>
      <w:r>
        <w:rPr>
          <w:sz w:val="24"/>
        </w:rPr>
        <w:t>and</w:t>
      </w:r>
      <w:r>
        <w:rPr>
          <w:spacing w:val="-4"/>
          <w:sz w:val="24"/>
        </w:rPr>
        <w:t xml:space="preserve"> </w:t>
      </w:r>
      <w:r>
        <w:rPr>
          <w:sz w:val="24"/>
        </w:rPr>
        <w:t>Sewer</w:t>
      </w:r>
      <w:r>
        <w:rPr>
          <w:spacing w:val="-4"/>
          <w:sz w:val="24"/>
        </w:rPr>
        <w:t xml:space="preserve"> </w:t>
      </w:r>
      <w:r>
        <w:rPr>
          <w:sz w:val="24"/>
        </w:rPr>
        <w:t>Service.</w:t>
      </w:r>
      <w:r>
        <w:rPr>
          <w:spacing w:val="80"/>
          <w:sz w:val="24"/>
        </w:rPr>
        <w:t xml:space="preserve"> </w:t>
      </w:r>
      <w:r>
        <w:rPr>
          <w:sz w:val="24"/>
        </w:rPr>
        <w:t>Water</w:t>
      </w:r>
      <w:r>
        <w:rPr>
          <w:spacing w:val="-4"/>
          <w:sz w:val="24"/>
        </w:rPr>
        <w:t xml:space="preserve"> </w:t>
      </w:r>
      <w:r>
        <w:rPr>
          <w:sz w:val="24"/>
        </w:rPr>
        <w:t>and</w:t>
      </w:r>
      <w:r>
        <w:rPr>
          <w:spacing w:val="-4"/>
          <w:sz w:val="24"/>
        </w:rPr>
        <w:t xml:space="preserve"> </w:t>
      </w:r>
      <w:r>
        <w:rPr>
          <w:sz w:val="24"/>
        </w:rPr>
        <w:t>sewer</w:t>
      </w:r>
      <w:r>
        <w:rPr>
          <w:spacing w:val="-4"/>
          <w:sz w:val="24"/>
        </w:rPr>
        <w:t xml:space="preserve"> </w:t>
      </w:r>
      <w:r>
        <w:rPr>
          <w:sz w:val="24"/>
        </w:rPr>
        <w:t>service</w:t>
      </w:r>
      <w:r>
        <w:rPr>
          <w:spacing w:val="-4"/>
          <w:sz w:val="24"/>
        </w:rPr>
        <w:t xml:space="preserve"> </w:t>
      </w:r>
      <w:r>
        <w:rPr>
          <w:sz w:val="24"/>
        </w:rPr>
        <w:t>shall</w:t>
      </w:r>
      <w:r>
        <w:rPr>
          <w:spacing w:val="-4"/>
          <w:sz w:val="24"/>
        </w:rPr>
        <w:t xml:space="preserve"> </w:t>
      </w:r>
      <w:r>
        <w:rPr>
          <w:sz w:val="24"/>
        </w:rPr>
        <w:t>be furnished by the City of Issaquah or its successors to all Living Units</w:t>
      </w:r>
      <w:r>
        <w:rPr>
          <w:spacing w:val="-5"/>
          <w:sz w:val="24"/>
        </w:rPr>
        <w:t xml:space="preserve"> </w:t>
      </w:r>
      <w:r>
        <w:rPr>
          <w:sz w:val="24"/>
        </w:rPr>
        <w:t>and</w:t>
      </w:r>
      <w:r>
        <w:rPr>
          <w:spacing w:val="-5"/>
          <w:sz w:val="24"/>
        </w:rPr>
        <w:t xml:space="preserve"> </w:t>
      </w:r>
      <w:r>
        <w:rPr>
          <w:sz w:val="24"/>
        </w:rPr>
        <w:t>each</w:t>
      </w:r>
      <w:r>
        <w:rPr>
          <w:spacing w:val="-5"/>
          <w:sz w:val="24"/>
        </w:rPr>
        <w:t xml:space="preserve"> </w:t>
      </w:r>
      <w:r>
        <w:rPr>
          <w:sz w:val="24"/>
        </w:rPr>
        <w:t>Owner</w:t>
      </w:r>
      <w:r>
        <w:rPr>
          <w:spacing w:val="-5"/>
          <w:sz w:val="24"/>
        </w:rPr>
        <w:t xml:space="preserve"> </w:t>
      </w:r>
      <w:r>
        <w:rPr>
          <w:sz w:val="24"/>
        </w:rPr>
        <w:t>shall</w:t>
      </w:r>
      <w:r>
        <w:rPr>
          <w:spacing w:val="-5"/>
          <w:sz w:val="24"/>
        </w:rPr>
        <w:t xml:space="preserve"> </w:t>
      </w:r>
      <w:r>
        <w:rPr>
          <w:sz w:val="24"/>
        </w:rPr>
        <w:t>pay</w:t>
      </w:r>
      <w:r>
        <w:rPr>
          <w:spacing w:val="-5"/>
          <w:sz w:val="24"/>
        </w:rPr>
        <w:t xml:space="preserve"> </w:t>
      </w:r>
      <w:r>
        <w:rPr>
          <w:sz w:val="24"/>
        </w:rPr>
        <w:t>all</w:t>
      </w:r>
      <w:r>
        <w:rPr>
          <w:spacing w:val="-5"/>
          <w:sz w:val="24"/>
        </w:rPr>
        <w:t xml:space="preserve"> </w:t>
      </w:r>
      <w:r>
        <w:rPr>
          <w:sz w:val="24"/>
        </w:rPr>
        <w:t>connection</w:t>
      </w:r>
      <w:r>
        <w:rPr>
          <w:spacing w:val="-5"/>
          <w:sz w:val="24"/>
        </w:rPr>
        <w:t xml:space="preserve"> </w:t>
      </w:r>
      <w:r>
        <w:rPr>
          <w:sz w:val="24"/>
        </w:rPr>
        <w:t>charges,</w:t>
      </w:r>
      <w:r>
        <w:rPr>
          <w:spacing w:val="-5"/>
          <w:sz w:val="24"/>
        </w:rPr>
        <w:t xml:space="preserve"> </w:t>
      </w:r>
      <w:r>
        <w:rPr>
          <w:sz w:val="24"/>
        </w:rPr>
        <w:t>equipment</w:t>
      </w:r>
      <w:r>
        <w:rPr>
          <w:spacing w:val="-5"/>
          <w:sz w:val="24"/>
        </w:rPr>
        <w:t xml:space="preserve"> </w:t>
      </w:r>
      <w:r>
        <w:rPr>
          <w:sz w:val="24"/>
        </w:rPr>
        <w:t>and meter purchase and installation charges, meter charges, and monthly charges therefor.</w:t>
      </w:r>
    </w:p>
    <w:p w:rsidR="00E8053C" w:rsidRDefault="00000000">
      <w:pPr>
        <w:pStyle w:val="ListParagraph"/>
        <w:numPr>
          <w:ilvl w:val="1"/>
          <w:numId w:val="8"/>
        </w:numPr>
        <w:tabs>
          <w:tab w:val="left" w:pos="2517"/>
        </w:tabs>
        <w:spacing w:before="271"/>
        <w:ind w:right="1367" w:firstLine="720"/>
        <w:rPr>
          <w:sz w:val="24"/>
        </w:rPr>
      </w:pPr>
      <w:r>
        <w:rPr>
          <w:sz w:val="24"/>
        </w:rPr>
        <w:t>Drainage.</w:t>
      </w:r>
      <w:r>
        <w:rPr>
          <w:spacing w:val="80"/>
          <w:sz w:val="24"/>
        </w:rPr>
        <w:t xml:space="preserve"> </w:t>
      </w:r>
      <w:r>
        <w:rPr>
          <w:sz w:val="24"/>
        </w:rPr>
        <w:t>Each Owner shall maintain in proper working order all roof drains and area storm drains on Improvements constructed</w:t>
      </w:r>
      <w:r>
        <w:rPr>
          <w:spacing w:val="-4"/>
          <w:sz w:val="24"/>
        </w:rPr>
        <w:t xml:space="preserve"> </w:t>
      </w:r>
      <w:r>
        <w:rPr>
          <w:sz w:val="24"/>
        </w:rPr>
        <w:t>on</w:t>
      </w:r>
      <w:r>
        <w:rPr>
          <w:spacing w:val="-4"/>
          <w:sz w:val="24"/>
        </w:rPr>
        <w:t xml:space="preserve"> </w:t>
      </w:r>
      <w:r>
        <w:rPr>
          <w:sz w:val="24"/>
        </w:rPr>
        <w:t>their</w:t>
      </w:r>
      <w:r>
        <w:rPr>
          <w:spacing w:val="-4"/>
          <w:sz w:val="24"/>
        </w:rPr>
        <w:t xml:space="preserve"> </w:t>
      </w:r>
      <w:r>
        <w:rPr>
          <w:sz w:val="24"/>
        </w:rPr>
        <w:t>Lots</w:t>
      </w:r>
      <w:r>
        <w:rPr>
          <w:spacing w:val="-4"/>
          <w:sz w:val="24"/>
        </w:rPr>
        <w:t xml:space="preserve"> </w:t>
      </w:r>
      <w:r>
        <w:rPr>
          <w:sz w:val="24"/>
        </w:rPr>
        <w:t>and</w:t>
      </w:r>
      <w:r>
        <w:rPr>
          <w:spacing w:val="-4"/>
          <w:sz w:val="24"/>
        </w:rPr>
        <w:t xml:space="preserve"> </w:t>
      </w:r>
      <w:r>
        <w:rPr>
          <w:sz w:val="24"/>
        </w:rPr>
        <w:t>shall</w:t>
      </w:r>
      <w:r>
        <w:rPr>
          <w:spacing w:val="-4"/>
          <w:sz w:val="24"/>
        </w:rPr>
        <w:t xml:space="preserve"> </w:t>
      </w:r>
      <w:r>
        <w:rPr>
          <w:sz w:val="24"/>
        </w:rPr>
        <w:t>ensure</w:t>
      </w:r>
      <w:r>
        <w:rPr>
          <w:spacing w:val="-4"/>
          <w:sz w:val="24"/>
        </w:rPr>
        <w:t xml:space="preserve"> </w:t>
      </w:r>
      <w:r>
        <w:rPr>
          <w:sz w:val="24"/>
        </w:rPr>
        <w:t>that</w:t>
      </w:r>
      <w:r>
        <w:rPr>
          <w:spacing w:val="-4"/>
          <w:sz w:val="24"/>
        </w:rPr>
        <w:t xml:space="preserve"> </w:t>
      </w:r>
      <w:r>
        <w:rPr>
          <w:sz w:val="24"/>
        </w:rPr>
        <w:t>the</w:t>
      </w:r>
      <w:r>
        <w:rPr>
          <w:spacing w:val="-4"/>
          <w:sz w:val="24"/>
        </w:rPr>
        <w:t xml:space="preserve"> </w:t>
      </w:r>
      <w:r>
        <w:rPr>
          <w:sz w:val="24"/>
        </w:rPr>
        <w:t>water</w:t>
      </w:r>
      <w:r>
        <w:rPr>
          <w:spacing w:val="-4"/>
          <w:sz w:val="24"/>
        </w:rPr>
        <w:t xml:space="preserve"> </w:t>
      </w:r>
      <w:r>
        <w:rPr>
          <w:sz w:val="24"/>
        </w:rPr>
        <w:t>from</w:t>
      </w:r>
      <w:r>
        <w:rPr>
          <w:spacing w:val="-4"/>
          <w:sz w:val="24"/>
        </w:rPr>
        <w:t xml:space="preserve"> </w:t>
      </w:r>
      <w:r>
        <w:rPr>
          <w:sz w:val="24"/>
        </w:rPr>
        <w:t>those drains flows into the storm drainage system installed to serve the Property. Each Owner shall preserve and not alter the natural and man-made drainage courses existing on their Lot at the time such Owner</w:t>
      </w:r>
      <w:r>
        <w:rPr>
          <w:spacing w:val="-4"/>
          <w:sz w:val="24"/>
        </w:rPr>
        <w:t xml:space="preserve"> </w:t>
      </w:r>
      <w:r>
        <w:rPr>
          <w:sz w:val="24"/>
        </w:rPr>
        <w:t>obtains</w:t>
      </w:r>
      <w:r>
        <w:rPr>
          <w:spacing w:val="-4"/>
          <w:sz w:val="24"/>
        </w:rPr>
        <w:t xml:space="preserve"> </w:t>
      </w:r>
      <w:r>
        <w:rPr>
          <w:sz w:val="24"/>
        </w:rPr>
        <w:t>an</w:t>
      </w:r>
      <w:r>
        <w:rPr>
          <w:spacing w:val="-4"/>
          <w:sz w:val="24"/>
        </w:rPr>
        <w:t xml:space="preserve"> </w:t>
      </w:r>
      <w:r>
        <w:rPr>
          <w:sz w:val="24"/>
        </w:rPr>
        <w:t>interest</w:t>
      </w:r>
      <w:r>
        <w:rPr>
          <w:spacing w:val="-4"/>
          <w:sz w:val="24"/>
        </w:rPr>
        <w:t xml:space="preserve"> </w:t>
      </w:r>
      <w:r>
        <w:rPr>
          <w:sz w:val="24"/>
        </w:rPr>
        <w:t>in</w:t>
      </w:r>
      <w:r>
        <w:rPr>
          <w:spacing w:val="-4"/>
          <w:sz w:val="24"/>
        </w:rPr>
        <w:t xml:space="preserve"> </w:t>
      </w:r>
      <w:r>
        <w:rPr>
          <w:sz w:val="24"/>
        </w:rPr>
        <w:t>said</w:t>
      </w:r>
      <w:r>
        <w:rPr>
          <w:spacing w:val="-4"/>
          <w:sz w:val="24"/>
        </w:rPr>
        <w:t xml:space="preserve"> </w:t>
      </w:r>
      <w:r>
        <w:rPr>
          <w:sz w:val="24"/>
        </w:rPr>
        <w:t>Lot.</w:t>
      </w:r>
      <w:r>
        <w:rPr>
          <w:spacing w:val="-4"/>
          <w:sz w:val="24"/>
        </w:rPr>
        <w:t xml:space="preserve"> </w:t>
      </w:r>
      <w:r>
        <w:rPr>
          <w:sz w:val="24"/>
        </w:rPr>
        <w:t>Each</w:t>
      </w:r>
      <w:r>
        <w:rPr>
          <w:spacing w:val="-4"/>
          <w:sz w:val="24"/>
        </w:rPr>
        <w:t xml:space="preserve"> </w:t>
      </w:r>
      <w:r>
        <w:rPr>
          <w:sz w:val="24"/>
        </w:rPr>
        <w:t>Owner</w:t>
      </w:r>
      <w:r>
        <w:rPr>
          <w:spacing w:val="-4"/>
          <w:sz w:val="24"/>
        </w:rPr>
        <w:t xml:space="preserve"> </w:t>
      </w:r>
      <w:r>
        <w:rPr>
          <w:sz w:val="24"/>
        </w:rPr>
        <w:t>is</w:t>
      </w:r>
      <w:r>
        <w:rPr>
          <w:spacing w:val="-4"/>
          <w:sz w:val="24"/>
        </w:rPr>
        <w:t xml:space="preserve"> </w:t>
      </w:r>
      <w:r>
        <w:rPr>
          <w:sz w:val="24"/>
        </w:rPr>
        <w:t>prohibited</w:t>
      </w:r>
      <w:r>
        <w:rPr>
          <w:spacing w:val="-4"/>
          <w:sz w:val="24"/>
        </w:rPr>
        <w:t xml:space="preserve"> </w:t>
      </w:r>
      <w:r>
        <w:rPr>
          <w:sz w:val="24"/>
        </w:rPr>
        <w:t>from redirecting, restricting, altering, or otherwise impairing the natural water flow in any manner without the prior written approval of the City of Issaquah and the ACC. No Lot drainage shall be directed</w:t>
      </w:r>
      <w:r>
        <w:rPr>
          <w:spacing w:val="-4"/>
          <w:sz w:val="24"/>
        </w:rPr>
        <w:t xml:space="preserve"> </w:t>
      </w:r>
      <w:r>
        <w:rPr>
          <w:sz w:val="24"/>
        </w:rPr>
        <w:t>onto,</w:t>
      </w:r>
      <w:r>
        <w:rPr>
          <w:spacing w:val="-4"/>
          <w:sz w:val="24"/>
        </w:rPr>
        <w:t xml:space="preserve"> </w:t>
      </w:r>
      <w:r>
        <w:rPr>
          <w:sz w:val="24"/>
        </w:rPr>
        <w:t>the</w:t>
      </w:r>
      <w:r>
        <w:rPr>
          <w:spacing w:val="-4"/>
          <w:sz w:val="24"/>
        </w:rPr>
        <w:t xml:space="preserve"> </w:t>
      </w:r>
      <w:r>
        <w:rPr>
          <w:sz w:val="24"/>
        </w:rPr>
        <w:t>Common</w:t>
      </w:r>
      <w:r>
        <w:rPr>
          <w:spacing w:val="-4"/>
          <w:sz w:val="24"/>
        </w:rPr>
        <w:t xml:space="preserve"> </w:t>
      </w:r>
      <w:r>
        <w:rPr>
          <w:sz w:val="24"/>
        </w:rPr>
        <w:t>Areas</w:t>
      </w:r>
      <w:r>
        <w:rPr>
          <w:spacing w:val="-4"/>
          <w:sz w:val="24"/>
        </w:rPr>
        <w:t xml:space="preserve"> </w:t>
      </w:r>
      <w:r>
        <w:rPr>
          <w:sz w:val="24"/>
        </w:rPr>
        <w:t>unless</w:t>
      </w:r>
      <w:r>
        <w:rPr>
          <w:spacing w:val="-4"/>
          <w:sz w:val="24"/>
        </w:rPr>
        <w:t xml:space="preserve"> </w:t>
      </w:r>
      <w:r>
        <w:rPr>
          <w:sz w:val="24"/>
        </w:rPr>
        <w:t>such</w:t>
      </w:r>
      <w:r>
        <w:rPr>
          <w:spacing w:val="-4"/>
          <w:sz w:val="24"/>
        </w:rPr>
        <w:t xml:space="preserve"> </w:t>
      </w:r>
      <w:r>
        <w:rPr>
          <w:sz w:val="24"/>
        </w:rPr>
        <w:t>drainage</w:t>
      </w:r>
      <w:r>
        <w:rPr>
          <w:spacing w:val="-4"/>
          <w:sz w:val="24"/>
        </w:rPr>
        <w:t xml:space="preserve"> </w:t>
      </w:r>
      <w:r>
        <w:rPr>
          <w:sz w:val="24"/>
        </w:rPr>
        <w:t>is</w:t>
      </w:r>
      <w:r>
        <w:rPr>
          <w:spacing w:val="-4"/>
          <w:sz w:val="24"/>
        </w:rPr>
        <w:t xml:space="preserve"> </w:t>
      </w:r>
      <w:r>
        <w:rPr>
          <w:sz w:val="24"/>
        </w:rPr>
        <w:t>shown</w:t>
      </w:r>
      <w:r>
        <w:rPr>
          <w:spacing w:val="-4"/>
          <w:sz w:val="24"/>
        </w:rPr>
        <w:t xml:space="preserve"> </w:t>
      </w:r>
      <w:r>
        <w:rPr>
          <w:sz w:val="24"/>
        </w:rPr>
        <w:t>on</w:t>
      </w:r>
      <w:r>
        <w:rPr>
          <w:spacing w:val="-4"/>
          <w:sz w:val="24"/>
        </w:rPr>
        <w:t xml:space="preserve"> </w:t>
      </w:r>
      <w:r>
        <w:rPr>
          <w:sz w:val="24"/>
        </w:rPr>
        <w:t>the approved road and drainage plans for Montreux.</w:t>
      </w:r>
    </w:p>
    <w:p w:rsidR="00E8053C" w:rsidRDefault="00000000">
      <w:pPr>
        <w:pStyle w:val="ListParagraph"/>
        <w:numPr>
          <w:ilvl w:val="1"/>
          <w:numId w:val="8"/>
        </w:numPr>
        <w:tabs>
          <w:tab w:val="left" w:pos="2517"/>
        </w:tabs>
        <w:spacing w:before="271"/>
        <w:ind w:right="1223" w:firstLine="720"/>
        <w:rPr>
          <w:sz w:val="24"/>
        </w:rPr>
      </w:pPr>
      <w:r>
        <w:rPr>
          <w:sz w:val="24"/>
        </w:rPr>
        <w:t>Surface Water Drainage System. The Property contains a specially</w:t>
      </w:r>
      <w:r>
        <w:rPr>
          <w:spacing w:val="-6"/>
          <w:sz w:val="24"/>
        </w:rPr>
        <w:t xml:space="preserve"> </w:t>
      </w:r>
      <w:r>
        <w:rPr>
          <w:sz w:val="24"/>
        </w:rPr>
        <w:t>designed</w:t>
      </w:r>
      <w:r>
        <w:rPr>
          <w:spacing w:val="-6"/>
          <w:sz w:val="24"/>
        </w:rPr>
        <w:t xml:space="preserve"> </w:t>
      </w:r>
      <w:r>
        <w:rPr>
          <w:sz w:val="24"/>
        </w:rPr>
        <w:t>surface</w:t>
      </w:r>
      <w:r>
        <w:rPr>
          <w:spacing w:val="-6"/>
          <w:sz w:val="24"/>
        </w:rPr>
        <w:t xml:space="preserve"> </w:t>
      </w:r>
      <w:r>
        <w:rPr>
          <w:sz w:val="24"/>
        </w:rPr>
        <w:t>water</w:t>
      </w:r>
      <w:r>
        <w:rPr>
          <w:spacing w:val="-6"/>
          <w:sz w:val="24"/>
        </w:rPr>
        <w:t xml:space="preserve"> </w:t>
      </w:r>
      <w:r>
        <w:rPr>
          <w:sz w:val="24"/>
        </w:rPr>
        <w:t>drainage</w:t>
      </w:r>
      <w:r>
        <w:rPr>
          <w:spacing w:val="-6"/>
          <w:sz w:val="24"/>
        </w:rPr>
        <w:t xml:space="preserve"> </w:t>
      </w:r>
      <w:r>
        <w:rPr>
          <w:sz w:val="24"/>
        </w:rPr>
        <w:t>system,</w:t>
      </w:r>
      <w:r>
        <w:rPr>
          <w:spacing w:val="-6"/>
          <w:sz w:val="24"/>
        </w:rPr>
        <w:t xml:space="preserve"> </w:t>
      </w:r>
      <w:r>
        <w:rPr>
          <w:sz w:val="24"/>
        </w:rPr>
        <w:t>intended</w:t>
      </w:r>
      <w:r>
        <w:rPr>
          <w:spacing w:val="-6"/>
          <w:sz w:val="24"/>
        </w:rPr>
        <w:t xml:space="preserve"> </w:t>
      </w:r>
      <w:r>
        <w:rPr>
          <w:sz w:val="24"/>
        </w:rPr>
        <w:t>to</w:t>
      </w:r>
      <w:r>
        <w:rPr>
          <w:spacing w:val="-6"/>
          <w:sz w:val="24"/>
        </w:rPr>
        <w:t xml:space="preserve"> </w:t>
      </w:r>
      <w:r>
        <w:rPr>
          <w:sz w:val="24"/>
        </w:rPr>
        <w:t>protect the environment.</w:t>
      </w:r>
      <w:r>
        <w:rPr>
          <w:spacing w:val="80"/>
          <w:w w:val="150"/>
          <w:sz w:val="24"/>
        </w:rPr>
        <w:t xml:space="preserve"> </w:t>
      </w:r>
      <w:r>
        <w:rPr>
          <w:sz w:val="24"/>
        </w:rPr>
        <w:t>It is incumbent on each Owner to help protect the water, quality of Lake Sammamish. Surface water drainage from the Property eventually flows into Lake Sammamish,</w:t>
      </w:r>
    </w:p>
    <w:p w:rsidR="00E8053C" w:rsidRDefault="00E8053C">
      <w:pPr>
        <w:rPr>
          <w:sz w:val="24"/>
        </w:rPr>
        <w:sectPr w:rsidR="00E8053C" w:rsidSect="001D1591">
          <w:pgSz w:w="12240" w:h="15840"/>
          <w:pgMar w:top="640" w:right="0" w:bottom="1240" w:left="0" w:header="0" w:footer="1049" w:gutter="0"/>
          <w:cols w:space="720"/>
        </w:sectPr>
      </w:pPr>
    </w:p>
    <w:p w:rsidR="00E8053C" w:rsidRDefault="00000000">
      <w:pPr>
        <w:pStyle w:val="BodyText"/>
        <w:spacing w:before="85"/>
        <w:ind w:left="1080" w:right="1223"/>
      </w:pPr>
      <w:r>
        <w:lastRenderedPageBreak/>
        <w:t>and is monitored for pollutants.</w:t>
      </w:r>
      <w:r>
        <w:rPr>
          <w:spacing w:val="80"/>
        </w:rPr>
        <w:t xml:space="preserve"> </w:t>
      </w:r>
      <w:r>
        <w:t>Owners shall not dispose of oils, solvents,</w:t>
      </w:r>
      <w:r>
        <w:rPr>
          <w:spacing w:val="-5"/>
        </w:rPr>
        <w:t xml:space="preserve"> </w:t>
      </w:r>
      <w:r>
        <w:t>cleaners,</w:t>
      </w:r>
      <w:r>
        <w:rPr>
          <w:spacing w:val="-5"/>
        </w:rPr>
        <w:t xml:space="preserve"> </w:t>
      </w:r>
      <w:r>
        <w:t>and</w:t>
      </w:r>
      <w:r>
        <w:rPr>
          <w:spacing w:val="-5"/>
        </w:rPr>
        <w:t xml:space="preserve"> </w:t>
      </w:r>
      <w:r>
        <w:t>other</w:t>
      </w:r>
      <w:r>
        <w:rPr>
          <w:spacing w:val="-5"/>
        </w:rPr>
        <w:t xml:space="preserve"> </w:t>
      </w:r>
      <w:r>
        <w:t>polluting</w:t>
      </w:r>
      <w:r>
        <w:rPr>
          <w:spacing w:val="-5"/>
        </w:rPr>
        <w:t xml:space="preserve"> </w:t>
      </w:r>
      <w:r>
        <w:t>substances</w:t>
      </w:r>
      <w:r>
        <w:rPr>
          <w:spacing w:val="-5"/>
        </w:rPr>
        <w:t xml:space="preserve"> </w:t>
      </w:r>
      <w:r>
        <w:t>in</w:t>
      </w:r>
      <w:r>
        <w:rPr>
          <w:spacing w:val="-5"/>
        </w:rPr>
        <w:t xml:space="preserve"> </w:t>
      </w:r>
      <w:r>
        <w:t>storm</w:t>
      </w:r>
      <w:r>
        <w:rPr>
          <w:spacing w:val="-5"/>
        </w:rPr>
        <w:t xml:space="preserve"> </w:t>
      </w:r>
      <w:r>
        <w:t>drains</w:t>
      </w:r>
      <w:r>
        <w:rPr>
          <w:spacing w:val="-5"/>
        </w:rPr>
        <w:t xml:space="preserve"> </w:t>
      </w:r>
      <w:r>
        <w:t>or sewers.</w:t>
      </w:r>
      <w:r>
        <w:rPr>
          <w:spacing w:val="80"/>
        </w:rPr>
        <w:t xml:space="preserve"> </w:t>
      </w:r>
      <w:r>
        <w:t>Owners</w:t>
      </w:r>
      <w:r>
        <w:rPr>
          <w:spacing w:val="-5"/>
        </w:rPr>
        <w:t xml:space="preserve"> </w:t>
      </w:r>
      <w:r>
        <w:t>shall</w:t>
      </w:r>
      <w:r>
        <w:rPr>
          <w:spacing w:val="-5"/>
        </w:rPr>
        <w:t xml:space="preserve"> </w:t>
      </w:r>
      <w:r>
        <w:t>not</w:t>
      </w:r>
      <w:r>
        <w:rPr>
          <w:spacing w:val="-5"/>
        </w:rPr>
        <w:t xml:space="preserve"> </w:t>
      </w:r>
      <w:r>
        <w:t>apply</w:t>
      </w:r>
      <w:r>
        <w:rPr>
          <w:spacing w:val="-5"/>
        </w:rPr>
        <w:t xml:space="preserve"> </w:t>
      </w:r>
      <w:r>
        <w:t>excessive</w:t>
      </w:r>
      <w:r>
        <w:rPr>
          <w:spacing w:val="-5"/>
        </w:rPr>
        <w:t xml:space="preserve"> </w:t>
      </w:r>
      <w:r>
        <w:t>amounts</w:t>
      </w:r>
      <w:r>
        <w:rPr>
          <w:spacing w:val="-5"/>
        </w:rPr>
        <w:t xml:space="preserve"> </w:t>
      </w:r>
      <w:r>
        <w:t>of</w:t>
      </w:r>
      <w:r>
        <w:rPr>
          <w:spacing w:val="-5"/>
        </w:rPr>
        <w:t xml:space="preserve"> </w:t>
      </w:r>
      <w:r>
        <w:t>lawn</w:t>
      </w:r>
      <w:r>
        <w:rPr>
          <w:spacing w:val="-5"/>
        </w:rPr>
        <w:t xml:space="preserve"> </w:t>
      </w:r>
      <w:r>
        <w:t>fertilizers or other chemicals to any Lot.</w:t>
      </w:r>
      <w:r>
        <w:rPr>
          <w:spacing w:val="80"/>
          <w:w w:val="150"/>
        </w:rPr>
        <w:t xml:space="preserve"> </w:t>
      </w:r>
      <w:r>
        <w:t>if deemed necessary by the Association or required by the applicable local government, the Association shall have the power to impose a program requiring reduction</w:t>
      </w:r>
      <w:r>
        <w:rPr>
          <w:spacing w:val="-6"/>
        </w:rPr>
        <w:t xml:space="preserve"> </w:t>
      </w:r>
      <w:r>
        <w:t>of</w:t>
      </w:r>
      <w:r>
        <w:rPr>
          <w:spacing w:val="-6"/>
        </w:rPr>
        <w:t xml:space="preserve"> </w:t>
      </w:r>
      <w:r>
        <w:t>pollutants,</w:t>
      </w:r>
      <w:r>
        <w:rPr>
          <w:spacing w:val="-6"/>
        </w:rPr>
        <w:t xml:space="preserve"> </w:t>
      </w:r>
      <w:r>
        <w:t>including</w:t>
      </w:r>
      <w:r>
        <w:rPr>
          <w:spacing w:val="-6"/>
        </w:rPr>
        <w:t xml:space="preserve"> </w:t>
      </w:r>
      <w:r>
        <w:t>without</w:t>
      </w:r>
      <w:r>
        <w:rPr>
          <w:spacing w:val="-6"/>
        </w:rPr>
        <w:t xml:space="preserve"> </w:t>
      </w:r>
      <w:r>
        <w:t>limitation</w:t>
      </w:r>
      <w:r>
        <w:rPr>
          <w:spacing w:val="-6"/>
        </w:rPr>
        <w:t xml:space="preserve"> </w:t>
      </w:r>
      <w:r>
        <w:t>imposition</w:t>
      </w:r>
      <w:r>
        <w:rPr>
          <w:spacing w:val="-6"/>
        </w:rPr>
        <w:t xml:space="preserve"> </w:t>
      </w:r>
      <w:r>
        <w:t>of</w:t>
      </w:r>
      <w:r>
        <w:rPr>
          <w:spacing w:val="-6"/>
        </w:rPr>
        <w:t xml:space="preserve"> </w:t>
      </w:r>
      <w:r>
        <w:t>a moratorium on application of fertilizers. The Board shall have the right</w:t>
      </w:r>
      <w:r>
        <w:rPr>
          <w:spacing w:val="-4"/>
        </w:rPr>
        <w:t xml:space="preserve"> </w:t>
      </w:r>
      <w:r>
        <w:t>to</w:t>
      </w:r>
      <w:r>
        <w:rPr>
          <w:spacing w:val="-4"/>
        </w:rPr>
        <w:t xml:space="preserve"> </w:t>
      </w:r>
      <w:r>
        <w:t>impose</w:t>
      </w:r>
      <w:r>
        <w:rPr>
          <w:spacing w:val="-4"/>
        </w:rPr>
        <w:t xml:space="preserve"> </w:t>
      </w:r>
      <w:r>
        <w:t>fines</w:t>
      </w:r>
      <w:r>
        <w:rPr>
          <w:spacing w:val="-4"/>
        </w:rPr>
        <w:t xml:space="preserve"> </w:t>
      </w:r>
      <w:r>
        <w:t>of</w:t>
      </w:r>
      <w:r>
        <w:rPr>
          <w:spacing w:val="-4"/>
        </w:rPr>
        <w:t xml:space="preserve"> </w:t>
      </w:r>
      <w:r>
        <w:t>up</w:t>
      </w:r>
      <w:r>
        <w:rPr>
          <w:spacing w:val="-4"/>
        </w:rPr>
        <w:t xml:space="preserve"> </w:t>
      </w:r>
      <w:r>
        <w:t>to</w:t>
      </w:r>
      <w:r>
        <w:rPr>
          <w:spacing w:val="-4"/>
        </w:rPr>
        <w:t xml:space="preserve"> </w:t>
      </w:r>
      <w:r>
        <w:t>One</w:t>
      </w:r>
      <w:r>
        <w:rPr>
          <w:spacing w:val="-4"/>
        </w:rPr>
        <w:t xml:space="preserve"> </w:t>
      </w:r>
      <w:r>
        <w:t>Thousand</w:t>
      </w:r>
      <w:r>
        <w:rPr>
          <w:spacing w:val="-4"/>
        </w:rPr>
        <w:t xml:space="preserve"> </w:t>
      </w:r>
      <w:r>
        <w:t>Dollars</w:t>
      </w:r>
      <w:r>
        <w:rPr>
          <w:spacing w:val="-4"/>
        </w:rPr>
        <w:t xml:space="preserve"> </w:t>
      </w:r>
      <w:r>
        <w:t>($1,000)</w:t>
      </w:r>
      <w:r>
        <w:rPr>
          <w:spacing w:val="-4"/>
        </w:rPr>
        <w:t xml:space="preserve"> </w:t>
      </w:r>
      <w:r>
        <w:t>for</w:t>
      </w:r>
      <w:r>
        <w:rPr>
          <w:spacing w:val="-4"/>
        </w:rPr>
        <w:t xml:space="preserve"> </w:t>
      </w:r>
      <w:r>
        <w:t>each violation of any such program by an Owner, anyone acting under the direction or control of an Owner, or present on the Property by permission of an Owner. Fines not paid within ten (10) days of assessment shall bear interest at the rate of twelve percent (12%) per</w:t>
      </w:r>
      <w:r>
        <w:rPr>
          <w:spacing w:val="-4"/>
        </w:rPr>
        <w:t xml:space="preserve"> </w:t>
      </w:r>
      <w:r>
        <w:t>annum</w:t>
      </w:r>
      <w:r>
        <w:rPr>
          <w:spacing w:val="-4"/>
        </w:rPr>
        <w:t xml:space="preserve"> </w:t>
      </w:r>
      <w:r>
        <w:t>until</w:t>
      </w:r>
      <w:r>
        <w:rPr>
          <w:spacing w:val="-4"/>
        </w:rPr>
        <w:t xml:space="preserve"> </w:t>
      </w:r>
      <w:r>
        <w:t>paid,</w:t>
      </w:r>
      <w:r>
        <w:rPr>
          <w:spacing w:val="-4"/>
        </w:rPr>
        <w:t xml:space="preserve"> </w:t>
      </w:r>
      <w:r>
        <w:t>but</w:t>
      </w:r>
      <w:r>
        <w:rPr>
          <w:spacing w:val="-4"/>
        </w:rPr>
        <w:t xml:space="preserve"> </w:t>
      </w:r>
      <w:r>
        <w:t>not</w:t>
      </w:r>
      <w:r>
        <w:rPr>
          <w:spacing w:val="-4"/>
        </w:rPr>
        <w:t xml:space="preserve"> </w:t>
      </w:r>
      <w:r>
        <w:t>exceeding</w:t>
      </w:r>
      <w:r>
        <w:rPr>
          <w:spacing w:val="-4"/>
        </w:rPr>
        <w:t xml:space="preserve"> </w:t>
      </w:r>
      <w:r>
        <w:t>the</w:t>
      </w:r>
      <w:r>
        <w:rPr>
          <w:spacing w:val="-4"/>
        </w:rPr>
        <w:t xml:space="preserve"> </w:t>
      </w:r>
      <w:r>
        <w:t>maximum</w:t>
      </w:r>
      <w:r>
        <w:rPr>
          <w:spacing w:val="-4"/>
        </w:rPr>
        <w:t xml:space="preserve"> </w:t>
      </w:r>
      <w:r>
        <w:t>rate</w:t>
      </w:r>
      <w:r>
        <w:rPr>
          <w:spacing w:val="-4"/>
        </w:rPr>
        <w:t xml:space="preserve"> </w:t>
      </w:r>
      <w:r>
        <w:t>permitted</w:t>
      </w:r>
      <w:r>
        <w:rPr>
          <w:spacing w:val="-4"/>
        </w:rPr>
        <w:t xml:space="preserve"> </w:t>
      </w:r>
      <w:r>
        <w:t>by law. Unpaid fines shall be a charge and continuing lien upon the Lot or Living Unit of the Owner against whom such fine is assessed.</w:t>
      </w:r>
      <w:r>
        <w:rPr>
          <w:spacing w:val="80"/>
          <w:w w:val="150"/>
        </w:rPr>
        <w:t xml:space="preserve"> </w:t>
      </w:r>
      <w:r>
        <w:t>The Board</w:t>
      </w:r>
      <w:r>
        <w:rPr>
          <w:spacing w:val="-4"/>
        </w:rPr>
        <w:t xml:space="preserve"> </w:t>
      </w:r>
      <w:r>
        <w:t>shall</w:t>
      </w:r>
      <w:r>
        <w:rPr>
          <w:spacing w:val="-4"/>
        </w:rPr>
        <w:t xml:space="preserve"> </w:t>
      </w:r>
      <w:r>
        <w:t>have</w:t>
      </w:r>
      <w:r>
        <w:rPr>
          <w:spacing w:val="-4"/>
        </w:rPr>
        <w:t xml:space="preserve"> </w:t>
      </w:r>
      <w:r>
        <w:t>the</w:t>
      </w:r>
      <w:r>
        <w:rPr>
          <w:spacing w:val="-4"/>
        </w:rPr>
        <w:t xml:space="preserve"> </w:t>
      </w:r>
      <w:r>
        <w:t>right</w:t>
      </w:r>
      <w:r>
        <w:rPr>
          <w:spacing w:val="-4"/>
        </w:rPr>
        <w:t xml:space="preserve"> </w:t>
      </w:r>
      <w:r>
        <w:t>to</w:t>
      </w:r>
      <w:r>
        <w:rPr>
          <w:spacing w:val="-4"/>
        </w:rPr>
        <w:t xml:space="preserve"> </w:t>
      </w:r>
      <w:r>
        <w:t>enforce</w:t>
      </w:r>
      <w:r>
        <w:rPr>
          <w:spacing w:val="-4"/>
        </w:rPr>
        <w:t xml:space="preserve"> </w:t>
      </w:r>
      <w:r>
        <w:t>nonpayment</w:t>
      </w:r>
      <w:r>
        <w:rPr>
          <w:spacing w:val="-4"/>
        </w:rPr>
        <w:t xml:space="preserve"> </w:t>
      </w:r>
      <w:r>
        <w:t>of</w:t>
      </w:r>
      <w:r>
        <w:rPr>
          <w:spacing w:val="-4"/>
        </w:rPr>
        <w:t xml:space="preserve"> </w:t>
      </w:r>
      <w:r>
        <w:t>such</w:t>
      </w:r>
      <w:r>
        <w:rPr>
          <w:spacing w:val="-4"/>
        </w:rPr>
        <w:t xml:space="preserve"> </w:t>
      </w:r>
      <w:r>
        <w:t>fines</w:t>
      </w:r>
      <w:r>
        <w:rPr>
          <w:spacing w:val="-4"/>
        </w:rPr>
        <w:t xml:space="preserve"> </w:t>
      </w:r>
      <w:r>
        <w:t>in</w:t>
      </w:r>
      <w:r>
        <w:rPr>
          <w:spacing w:val="-4"/>
        </w:rPr>
        <w:t xml:space="preserve"> </w:t>
      </w:r>
      <w:r>
        <w:t xml:space="preserve">the same manner as nonpayment of assessments as described in </w:t>
      </w:r>
      <w:r>
        <w:rPr>
          <w:u w:val="single"/>
        </w:rPr>
        <w:t>Section 9.9</w:t>
      </w:r>
      <w:r>
        <w:t xml:space="preserve"> </w:t>
      </w:r>
      <w:r>
        <w:rPr>
          <w:spacing w:val="-2"/>
        </w:rPr>
        <w:t>hereof.</w:t>
      </w:r>
    </w:p>
    <w:p w:rsidR="00E8053C" w:rsidRDefault="00E8053C">
      <w:pPr>
        <w:pStyle w:val="BodyText"/>
      </w:pPr>
    </w:p>
    <w:p w:rsidR="00E8053C" w:rsidRDefault="00000000">
      <w:pPr>
        <w:pStyle w:val="ListParagraph"/>
        <w:numPr>
          <w:ilvl w:val="1"/>
          <w:numId w:val="8"/>
        </w:numPr>
        <w:tabs>
          <w:tab w:val="left" w:pos="2517"/>
        </w:tabs>
        <w:ind w:right="1223" w:firstLine="720"/>
        <w:rPr>
          <w:sz w:val="24"/>
        </w:rPr>
      </w:pPr>
      <w:r>
        <w:rPr>
          <w:sz w:val="24"/>
        </w:rPr>
        <w:t>Water</w:t>
      </w:r>
      <w:r>
        <w:rPr>
          <w:spacing w:val="-6"/>
          <w:sz w:val="24"/>
        </w:rPr>
        <w:t xml:space="preserve"> </w:t>
      </w:r>
      <w:r>
        <w:rPr>
          <w:sz w:val="24"/>
        </w:rPr>
        <w:t>Quality</w:t>
      </w:r>
      <w:r>
        <w:rPr>
          <w:spacing w:val="-6"/>
          <w:sz w:val="24"/>
        </w:rPr>
        <w:t xml:space="preserve"> </w:t>
      </w:r>
      <w:r>
        <w:rPr>
          <w:sz w:val="24"/>
        </w:rPr>
        <w:t>Monitoring.</w:t>
      </w:r>
      <w:r>
        <w:rPr>
          <w:spacing w:val="-6"/>
          <w:sz w:val="24"/>
        </w:rPr>
        <w:t xml:space="preserve"> </w:t>
      </w:r>
      <w:r>
        <w:rPr>
          <w:sz w:val="24"/>
        </w:rPr>
        <w:t>The</w:t>
      </w:r>
      <w:r>
        <w:rPr>
          <w:spacing w:val="-6"/>
          <w:sz w:val="24"/>
        </w:rPr>
        <w:t xml:space="preserve"> </w:t>
      </w:r>
      <w:r>
        <w:rPr>
          <w:sz w:val="24"/>
        </w:rPr>
        <w:t>Association</w:t>
      </w:r>
      <w:r>
        <w:rPr>
          <w:spacing w:val="-6"/>
          <w:sz w:val="24"/>
        </w:rPr>
        <w:t xml:space="preserve"> </w:t>
      </w:r>
      <w:r>
        <w:rPr>
          <w:sz w:val="24"/>
        </w:rPr>
        <w:t>shall</w:t>
      </w:r>
      <w:r>
        <w:rPr>
          <w:spacing w:val="-6"/>
          <w:sz w:val="24"/>
        </w:rPr>
        <w:t xml:space="preserve"> </w:t>
      </w:r>
      <w:r>
        <w:rPr>
          <w:sz w:val="24"/>
        </w:rPr>
        <w:t>monitor</w:t>
      </w:r>
      <w:r>
        <w:rPr>
          <w:spacing w:val="-6"/>
          <w:sz w:val="24"/>
        </w:rPr>
        <w:t xml:space="preserve"> </w:t>
      </w:r>
      <w:r>
        <w:rPr>
          <w:sz w:val="24"/>
        </w:rPr>
        <w:t>the quality of water in the surface and storm water management system to help</w:t>
      </w:r>
      <w:r>
        <w:rPr>
          <w:spacing w:val="-5"/>
          <w:sz w:val="24"/>
        </w:rPr>
        <w:t xml:space="preserve"> </w:t>
      </w:r>
      <w:r>
        <w:rPr>
          <w:sz w:val="24"/>
        </w:rPr>
        <w:t>protect</w:t>
      </w:r>
      <w:r>
        <w:rPr>
          <w:spacing w:val="-5"/>
          <w:sz w:val="24"/>
        </w:rPr>
        <w:t xml:space="preserve"> </w:t>
      </w:r>
      <w:r>
        <w:rPr>
          <w:sz w:val="24"/>
        </w:rPr>
        <w:t>Lake</w:t>
      </w:r>
      <w:r>
        <w:rPr>
          <w:spacing w:val="-5"/>
          <w:sz w:val="24"/>
        </w:rPr>
        <w:t xml:space="preserve"> </w:t>
      </w:r>
      <w:r>
        <w:rPr>
          <w:sz w:val="24"/>
        </w:rPr>
        <w:t>Sammamish.</w:t>
      </w:r>
      <w:r>
        <w:rPr>
          <w:spacing w:val="-5"/>
          <w:sz w:val="24"/>
        </w:rPr>
        <w:t xml:space="preserve"> </w:t>
      </w:r>
      <w:r>
        <w:rPr>
          <w:sz w:val="24"/>
        </w:rPr>
        <w:t>A</w:t>
      </w:r>
      <w:r>
        <w:rPr>
          <w:spacing w:val="-5"/>
          <w:sz w:val="24"/>
        </w:rPr>
        <w:t xml:space="preserve"> </w:t>
      </w:r>
      <w:r>
        <w:rPr>
          <w:sz w:val="24"/>
        </w:rPr>
        <w:t>qualified</w:t>
      </w:r>
      <w:r>
        <w:rPr>
          <w:spacing w:val="-5"/>
          <w:sz w:val="24"/>
        </w:rPr>
        <w:t xml:space="preserve"> </w:t>
      </w:r>
      <w:r>
        <w:rPr>
          <w:sz w:val="24"/>
        </w:rPr>
        <w:t>contractor</w:t>
      </w:r>
      <w:r>
        <w:rPr>
          <w:spacing w:val="-5"/>
          <w:sz w:val="24"/>
        </w:rPr>
        <w:t xml:space="preserve"> </w:t>
      </w:r>
      <w:r>
        <w:rPr>
          <w:sz w:val="24"/>
        </w:rPr>
        <w:t>shall</w:t>
      </w:r>
      <w:r>
        <w:rPr>
          <w:spacing w:val="-5"/>
          <w:sz w:val="24"/>
        </w:rPr>
        <w:t xml:space="preserve"> </w:t>
      </w:r>
      <w:r>
        <w:rPr>
          <w:sz w:val="24"/>
        </w:rPr>
        <w:t>be</w:t>
      </w:r>
      <w:r>
        <w:rPr>
          <w:spacing w:val="-5"/>
          <w:sz w:val="24"/>
        </w:rPr>
        <w:t xml:space="preserve"> </w:t>
      </w:r>
      <w:r>
        <w:rPr>
          <w:sz w:val="24"/>
        </w:rPr>
        <w:t>retained by the Association to perform sampling and analysis in accordance with the requirements of King County Ordinance 9057, which is dated September 4, 1990. The cost of such contractor shall be included in the Association's annual budget.</w:t>
      </w:r>
      <w:r>
        <w:rPr>
          <w:spacing w:val="80"/>
          <w:w w:val="150"/>
          <w:sz w:val="24"/>
        </w:rPr>
        <w:t xml:space="preserve"> </w:t>
      </w:r>
      <w:r>
        <w:rPr>
          <w:sz w:val="24"/>
        </w:rPr>
        <w:t>The results of the monitoring program shall be used by the Association to determine whether the amount of pollutants from various sources, including, for example, lawn fertilizers, is excessive and must be reduced.</w:t>
      </w:r>
    </w:p>
    <w:p w:rsidR="00E8053C" w:rsidRDefault="00000000">
      <w:pPr>
        <w:pStyle w:val="ListParagraph"/>
        <w:numPr>
          <w:ilvl w:val="1"/>
          <w:numId w:val="8"/>
        </w:numPr>
        <w:tabs>
          <w:tab w:val="left" w:pos="2517"/>
        </w:tabs>
        <w:spacing w:before="271"/>
        <w:ind w:right="1223" w:firstLine="720"/>
        <w:rPr>
          <w:sz w:val="24"/>
        </w:rPr>
      </w:pPr>
      <w:r>
        <w:rPr>
          <w:sz w:val="24"/>
        </w:rPr>
        <w:t>Maintenance of sensitive Areas. The maintenance of sensitive areas located on the Common Areas of the Property shall be the</w:t>
      </w:r>
      <w:r>
        <w:rPr>
          <w:spacing w:val="-5"/>
          <w:sz w:val="24"/>
        </w:rPr>
        <w:t xml:space="preserve"> </w:t>
      </w:r>
      <w:r>
        <w:rPr>
          <w:sz w:val="24"/>
        </w:rPr>
        <w:t>duty</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Association.</w:t>
      </w:r>
      <w:r>
        <w:rPr>
          <w:spacing w:val="-5"/>
          <w:sz w:val="24"/>
        </w:rPr>
        <w:t xml:space="preserve"> </w:t>
      </w:r>
      <w:r>
        <w:rPr>
          <w:sz w:val="24"/>
        </w:rPr>
        <w:t>The</w:t>
      </w:r>
      <w:r>
        <w:rPr>
          <w:spacing w:val="-5"/>
          <w:sz w:val="24"/>
        </w:rPr>
        <w:t xml:space="preserve"> </w:t>
      </w:r>
      <w:r>
        <w:rPr>
          <w:sz w:val="24"/>
        </w:rPr>
        <w:t>Association</w:t>
      </w:r>
      <w:r>
        <w:rPr>
          <w:spacing w:val="-5"/>
          <w:sz w:val="24"/>
        </w:rPr>
        <w:t xml:space="preserve"> </w:t>
      </w:r>
      <w:r>
        <w:rPr>
          <w:sz w:val="24"/>
        </w:rPr>
        <w:t>shall</w:t>
      </w:r>
      <w:r>
        <w:rPr>
          <w:spacing w:val="-5"/>
          <w:sz w:val="24"/>
        </w:rPr>
        <w:t xml:space="preserve"> </w:t>
      </w:r>
      <w:r>
        <w:rPr>
          <w:sz w:val="24"/>
        </w:rPr>
        <w:t>fulfill</w:t>
      </w:r>
      <w:r>
        <w:rPr>
          <w:spacing w:val="-5"/>
          <w:sz w:val="24"/>
        </w:rPr>
        <w:t xml:space="preserve"> </w:t>
      </w:r>
      <w:r>
        <w:rPr>
          <w:sz w:val="24"/>
        </w:rPr>
        <w:t>all</w:t>
      </w:r>
      <w:r>
        <w:rPr>
          <w:spacing w:val="-5"/>
          <w:sz w:val="24"/>
        </w:rPr>
        <w:t xml:space="preserve"> </w:t>
      </w:r>
      <w:r>
        <w:rPr>
          <w:sz w:val="24"/>
        </w:rPr>
        <w:t>duties and pay all expenses in connection with maintenance of the sensitive areas as described in the Montreux Sensitive Areas Maintenance Manual,</w:t>
      </w:r>
      <w:r>
        <w:rPr>
          <w:spacing w:val="-5"/>
          <w:sz w:val="24"/>
        </w:rPr>
        <w:t xml:space="preserve"> </w:t>
      </w:r>
      <w:r>
        <w:rPr>
          <w:sz w:val="24"/>
        </w:rPr>
        <w:t>the</w:t>
      </w:r>
      <w:r>
        <w:rPr>
          <w:spacing w:val="-5"/>
          <w:sz w:val="24"/>
        </w:rPr>
        <w:t xml:space="preserve"> </w:t>
      </w:r>
      <w:r>
        <w:rPr>
          <w:sz w:val="24"/>
        </w:rPr>
        <w:t>terms</w:t>
      </w:r>
      <w:r>
        <w:rPr>
          <w:spacing w:val="-5"/>
          <w:sz w:val="24"/>
        </w:rPr>
        <w:t xml:space="preserve"> </w:t>
      </w:r>
      <w:r>
        <w:rPr>
          <w:sz w:val="24"/>
        </w:rPr>
        <w:t>of</w:t>
      </w:r>
      <w:r>
        <w:rPr>
          <w:spacing w:val="-5"/>
          <w:sz w:val="24"/>
        </w:rPr>
        <w:t xml:space="preserve"> </w:t>
      </w:r>
      <w:r>
        <w:rPr>
          <w:sz w:val="24"/>
        </w:rPr>
        <w:t>which</w:t>
      </w:r>
      <w:r>
        <w:rPr>
          <w:spacing w:val="-5"/>
          <w:sz w:val="24"/>
        </w:rPr>
        <w:t xml:space="preserve"> </w:t>
      </w:r>
      <w:r>
        <w:rPr>
          <w:sz w:val="24"/>
        </w:rPr>
        <w:t>are</w:t>
      </w:r>
      <w:r>
        <w:rPr>
          <w:spacing w:val="-5"/>
          <w:sz w:val="24"/>
        </w:rPr>
        <w:t xml:space="preserve"> </w:t>
      </w:r>
      <w:r>
        <w:rPr>
          <w:sz w:val="24"/>
        </w:rPr>
        <w:t>incorporated</w:t>
      </w:r>
      <w:r>
        <w:rPr>
          <w:spacing w:val="-5"/>
          <w:sz w:val="24"/>
        </w:rPr>
        <w:t xml:space="preserve"> </w:t>
      </w:r>
      <w:r>
        <w:rPr>
          <w:sz w:val="24"/>
        </w:rPr>
        <w:t>herein</w:t>
      </w:r>
      <w:r>
        <w:rPr>
          <w:spacing w:val="-5"/>
          <w:sz w:val="24"/>
        </w:rPr>
        <w:t xml:space="preserve"> </w:t>
      </w:r>
      <w:r>
        <w:rPr>
          <w:sz w:val="24"/>
        </w:rPr>
        <w:t>by</w:t>
      </w:r>
      <w:r>
        <w:rPr>
          <w:spacing w:val="-5"/>
          <w:sz w:val="24"/>
        </w:rPr>
        <w:t xml:space="preserve"> </w:t>
      </w:r>
      <w:r>
        <w:rPr>
          <w:sz w:val="24"/>
        </w:rPr>
        <w:t>this</w:t>
      </w:r>
      <w:r>
        <w:rPr>
          <w:spacing w:val="-5"/>
          <w:sz w:val="24"/>
        </w:rPr>
        <w:t xml:space="preserve"> </w:t>
      </w:r>
      <w:r>
        <w:rPr>
          <w:sz w:val="24"/>
        </w:rPr>
        <w:t>reference. The Board may elect to transfer the maintenance responsibility to a professional management firm. The cost for professional management/maintenance services and all other necessary costs of maintaining the sensitive areas shall be included in the Association's budget and shall be allocated among the Owners as part of the Common Area expense payable by general assessments. However, if the Board shall determine that the need for work is caused by the act</w:t>
      </w:r>
      <w:r>
        <w:rPr>
          <w:spacing w:val="-3"/>
          <w:sz w:val="24"/>
        </w:rPr>
        <w:t xml:space="preserve"> </w:t>
      </w:r>
      <w:r>
        <w:rPr>
          <w:sz w:val="24"/>
        </w:rPr>
        <w:t>or</w:t>
      </w:r>
      <w:r>
        <w:rPr>
          <w:spacing w:val="-3"/>
          <w:sz w:val="24"/>
        </w:rPr>
        <w:t xml:space="preserve"> </w:t>
      </w:r>
      <w:r>
        <w:rPr>
          <w:sz w:val="24"/>
        </w:rPr>
        <w:t>acts</w:t>
      </w:r>
      <w:r>
        <w:rPr>
          <w:spacing w:val="-3"/>
          <w:sz w:val="24"/>
        </w:rPr>
        <w:t xml:space="preserve"> </w:t>
      </w:r>
      <w:r>
        <w:rPr>
          <w:sz w:val="24"/>
        </w:rPr>
        <w:t>of</w:t>
      </w:r>
      <w:r>
        <w:rPr>
          <w:spacing w:val="-3"/>
          <w:sz w:val="24"/>
        </w:rPr>
        <w:t xml:space="preserve"> </w:t>
      </w:r>
      <w:r>
        <w:rPr>
          <w:sz w:val="24"/>
        </w:rPr>
        <w:t>any</w:t>
      </w:r>
      <w:r>
        <w:rPr>
          <w:spacing w:val="-3"/>
          <w:sz w:val="24"/>
        </w:rPr>
        <w:t xml:space="preserve"> </w:t>
      </w:r>
      <w:r>
        <w:rPr>
          <w:sz w:val="24"/>
        </w:rPr>
        <w:t>Owner(s),</w:t>
      </w:r>
      <w:r>
        <w:rPr>
          <w:spacing w:val="-3"/>
          <w:sz w:val="24"/>
        </w:rPr>
        <w:t xml:space="preserve"> </w:t>
      </w:r>
      <w:r>
        <w:rPr>
          <w:sz w:val="24"/>
        </w:rPr>
        <w:t>or</w:t>
      </w:r>
      <w:r>
        <w:rPr>
          <w:spacing w:val="-3"/>
          <w:sz w:val="24"/>
        </w:rPr>
        <w:t xml:space="preserve"> </w:t>
      </w:r>
      <w:r>
        <w:rPr>
          <w:sz w:val="24"/>
        </w:rPr>
        <w:t>if</w:t>
      </w:r>
      <w:r>
        <w:rPr>
          <w:spacing w:val="-3"/>
          <w:sz w:val="24"/>
        </w:rPr>
        <w:t xml:space="preserve"> </w:t>
      </w:r>
      <w:r>
        <w:rPr>
          <w:sz w:val="24"/>
        </w:rPr>
        <w:t>the</w:t>
      </w:r>
      <w:r>
        <w:rPr>
          <w:spacing w:val="-3"/>
          <w:sz w:val="24"/>
        </w:rPr>
        <w:t xml:space="preserve"> </w:t>
      </w:r>
      <w:r>
        <w:rPr>
          <w:sz w:val="24"/>
        </w:rPr>
        <w:t>work</w:t>
      </w:r>
      <w:r>
        <w:rPr>
          <w:spacing w:val="-3"/>
          <w:sz w:val="24"/>
        </w:rPr>
        <w:t xml:space="preserve"> </w:t>
      </w:r>
      <w:r>
        <w:rPr>
          <w:sz w:val="24"/>
        </w:rPr>
        <w:t>done</w:t>
      </w:r>
      <w:r>
        <w:rPr>
          <w:spacing w:val="-3"/>
          <w:sz w:val="24"/>
        </w:rPr>
        <w:t xml:space="preserve"> </w:t>
      </w:r>
      <w:r>
        <w:rPr>
          <w:sz w:val="24"/>
        </w:rPr>
        <w:t>is</w:t>
      </w:r>
      <w:r>
        <w:rPr>
          <w:spacing w:val="-3"/>
          <w:sz w:val="24"/>
        </w:rPr>
        <w:t xml:space="preserve"> </w:t>
      </w:r>
      <w:r>
        <w:rPr>
          <w:sz w:val="24"/>
        </w:rPr>
        <w:t>determined</w:t>
      </w:r>
      <w:r>
        <w:rPr>
          <w:spacing w:val="-3"/>
          <w:sz w:val="24"/>
        </w:rPr>
        <w:t xml:space="preserve"> </w:t>
      </w:r>
      <w:r>
        <w:rPr>
          <w:sz w:val="24"/>
        </w:rPr>
        <w:t>by</w:t>
      </w:r>
      <w:r>
        <w:rPr>
          <w:spacing w:val="-3"/>
          <w:sz w:val="24"/>
        </w:rPr>
        <w:t xml:space="preserve"> </w:t>
      </w:r>
      <w:r>
        <w:rPr>
          <w:sz w:val="24"/>
        </w:rPr>
        <w:t>the Board to be in the nature of a special or permanent benefit to any Owner (s), the Board in its sole discretion may determine the appropriate</w:t>
      </w:r>
      <w:r>
        <w:rPr>
          <w:spacing w:val="-5"/>
          <w:sz w:val="24"/>
        </w:rPr>
        <w:t xml:space="preserve"> </w:t>
      </w:r>
      <w:r>
        <w:rPr>
          <w:sz w:val="24"/>
        </w:rPr>
        <w:t>allocation</w:t>
      </w:r>
      <w:r>
        <w:rPr>
          <w:spacing w:val="-5"/>
          <w:sz w:val="24"/>
        </w:rPr>
        <w:t xml:space="preserve"> </w:t>
      </w:r>
      <w:r>
        <w:rPr>
          <w:sz w:val="24"/>
        </w:rPr>
        <w:t>for</w:t>
      </w:r>
      <w:r>
        <w:rPr>
          <w:spacing w:val="-5"/>
          <w:sz w:val="24"/>
        </w:rPr>
        <w:t xml:space="preserve"> </w:t>
      </w:r>
      <w:r>
        <w:rPr>
          <w:sz w:val="24"/>
        </w:rPr>
        <w:t>the</w:t>
      </w:r>
      <w:r>
        <w:rPr>
          <w:spacing w:val="-5"/>
          <w:sz w:val="24"/>
        </w:rPr>
        <w:t xml:space="preserve"> </w:t>
      </w:r>
      <w:r>
        <w:rPr>
          <w:sz w:val="24"/>
        </w:rPr>
        <w:t>cost</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work</w:t>
      </w:r>
      <w:r>
        <w:rPr>
          <w:spacing w:val="-5"/>
          <w:sz w:val="24"/>
        </w:rPr>
        <w:t xml:space="preserve"> </w:t>
      </w:r>
      <w:r>
        <w:rPr>
          <w:sz w:val="24"/>
        </w:rPr>
        <w:t>between</w:t>
      </w:r>
      <w:r>
        <w:rPr>
          <w:spacing w:val="-5"/>
          <w:sz w:val="24"/>
        </w:rPr>
        <w:t xml:space="preserve"> </w:t>
      </w:r>
      <w:r>
        <w:rPr>
          <w:sz w:val="24"/>
        </w:rPr>
        <w:t>the</w:t>
      </w:r>
      <w:r>
        <w:rPr>
          <w:spacing w:val="-5"/>
          <w:sz w:val="24"/>
        </w:rPr>
        <w:t xml:space="preserve"> </w:t>
      </w:r>
      <w:r>
        <w:rPr>
          <w:sz w:val="24"/>
        </w:rPr>
        <w:t>benefited owner(e) and the Association,</w:t>
      </w:r>
    </w:p>
    <w:p w:rsidR="00E8053C" w:rsidRDefault="00E8053C">
      <w:pPr>
        <w:rPr>
          <w:sz w:val="24"/>
        </w:rPr>
        <w:sectPr w:rsidR="00E8053C" w:rsidSect="001D1591">
          <w:headerReference w:type="even" r:id="rId61"/>
          <w:headerReference w:type="default" r:id="rId62"/>
          <w:footerReference w:type="default" r:id="rId63"/>
          <w:headerReference w:type="first" r:id="rId64"/>
          <w:pgSz w:w="12240" w:h="15840"/>
          <w:pgMar w:top="640" w:right="0" w:bottom="1520" w:left="0" w:header="0" w:footer="1321" w:gutter="0"/>
          <w:cols w:space="720"/>
        </w:sectPr>
      </w:pPr>
    </w:p>
    <w:p w:rsidR="00E8053C" w:rsidRDefault="00000000">
      <w:pPr>
        <w:pStyle w:val="BodyText"/>
        <w:spacing w:before="85"/>
        <w:ind w:left="1080" w:right="1223"/>
      </w:pPr>
      <w:r>
        <w:lastRenderedPageBreak/>
        <w:t>and</w:t>
      </w:r>
      <w:r>
        <w:rPr>
          <w:spacing w:val="-5"/>
        </w:rPr>
        <w:t xml:space="preserve"> </w:t>
      </w:r>
      <w:r>
        <w:t>the</w:t>
      </w:r>
      <w:r>
        <w:rPr>
          <w:spacing w:val="-5"/>
        </w:rPr>
        <w:t xml:space="preserve"> </w:t>
      </w:r>
      <w:r>
        <w:t>benefited</w:t>
      </w:r>
      <w:r>
        <w:rPr>
          <w:spacing w:val="-5"/>
        </w:rPr>
        <w:t xml:space="preserve"> </w:t>
      </w:r>
      <w:r>
        <w:t>Owner(s)</w:t>
      </w:r>
      <w:r>
        <w:rPr>
          <w:spacing w:val="-5"/>
        </w:rPr>
        <w:t xml:space="preserve"> </w:t>
      </w:r>
      <w:r>
        <w:t>shall</w:t>
      </w:r>
      <w:r>
        <w:rPr>
          <w:spacing w:val="-5"/>
        </w:rPr>
        <w:t xml:space="preserve"> </w:t>
      </w:r>
      <w:r>
        <w:t>be</w:t>
      </w:r>
      <w:r>
        <w:rPr>
          <w:spacing w:val="-5"/>
        </w:rPr>
        <w:t xml:space="preserve"> </w:t>
      </w:r>
      <w:r>
        <w:t>specially</w:t>
      </w:r>
      <w:r>
        <w:rPr>
          <w:spacing w:val="-5"/>
        </w:rPr>
        <w:t xml:space="preserve"> </w:t>
      </w:r>
      <w:r>
        <w:t>assessed</w:t>
      </w:r>
      <w:r>
        <w:rPr>
          <w:spacing w:val="-5"/>
        </w:rPr>
        <w:t xml:space="preserve"> </w:t>
      </w:r>
      <w:r>
        <w:t>for</w:t>
      </w:r>
      <w:r>
        <w:rPr>
          <w:spacing w:val="-5"/>
        </w:rPr>
        <w:t xml:space="preserve"> </w:t>
      </w:r>
      <w:r>
        <w:t>their allocated share of costs.</w:t>
      </w:r>
    </w:p>
    <w:p w:rsidR="00E8053C" w:rsidRDefault="00E8053C">
      <w:pPr>
        <w:pStyle w:val="BodyText"/>
      </w:pPr>
    </w:p>
    <w:p w:rsidR="00E8053C" w:rsidRDefault="00000000">
      <w:pPr>
        <w:pStyle w:val="Heading2"/>
      </w:pPr>
      <w:bookmarkStart w:id="3" w:name="_TOC_250005"/>
      <w:r>
        <w:t>ARTICLE</w:t>
      </w:r>
      <w:r>
        <w:rPr>
          <w:spacing w:val="66"/>
          <w:w w:val="150"/>
        </w:rPr>
        <w:t xml:space="preserve"> </w:t>
      </w:r>
      <w:r>
        <w:t>8.</w:t>
      </w:r>
      <w:r>
        <w:rPr>
          <w:spacing w:val="-3"/>
        </w:rPr>
        <w:t xml:space="preserve"> </w:t>
      </w:r>
      <w:r>
        <w:t>THE</w:t>
      </w:r>
      <w:r>
        <w:rPr>
          <w:spacing w:val="-4"/>
        </w:rPr>
        <w:t xml:space="preserve"> </w:t>
      </w:r>
      <w:bookmarkEnd w:id="3"/>
      <w:r>
        <w:rPr>
          <w:spacing w:val="-2"/>
        </w:rPr>
        <w:t>ASSOCIATION</w:t>
      </w:r>
    </w:p>
    <w:p w:rsidR="00E8053C" w:rsidRDefault="00E8053C">
      <w:pPr>
        <w:pStyle w:val="BodyText"/>
      </w:pPr>
    </w:p>
    <w:p w:rsidR="00E8053C" w:rsidRDefault="00000000">
      <w:pPr>
        <w:pStyle w:val="ListParagraph"/>
        <w:numPr>
          <w:ilvl w:val="1"/>
          <w:numId w:val="7"/>
        </w:numPr>
        <w:tabs>
          <w:tab w:val="left" w:pos="2517"/>
        </w:tabs>
        <w:ind w:right="1223" w:firstLine="720"/>
        <w:rPr>
          <w:sz w:val="24"/>
        </w:rPr>
      </w:pPr>
      <w:r>
        <w:rPr>
          <w:sz w:val="24"/>
        </w:rPr>
        <w:t>Membership.</w:t>
      </w:r>
      <w:r>
        <w:rPr>
          <w:spacing w:val="80"/>
          <w:w w:val="150"/>
          <w:sz w:val="24"/>
        </w:rPr>
        <w:t xml:space="preserve"> </w:t>
      </w:r>
      <w:r>
        <w:rPr>
          <w:sz w:val="24"/>
        </w:rPr>
        <w:t>Each Owner shall be a member of the Association.</w:t>
      </w:r>
      <w:r>
        <w:rPr>
          <w:spacing w:val="80"/>
          <w:sz w:val="24"/>
        </w:rPr>
        <w:t xml:space="preserve"> </w:t>
      </w:r>
      <w:r>
        <w:rPr>
          <w:sz w:val="24"/>
        </w:rPr>
        <w:t>Such membership shall be appurtenant to and held and owned</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same</w:t>
      </w:r>
      <w:r>
        <w:rPr>
          <w:spacing w:val="-4"/>
          <w:sz w:val="24"/>
        </w:rPr>
        <w:t xml:space="preserve"> </w:t>
      </w:r>
      <w:r>
        <w:rPr>
          <w:sz w:val="24"/>
        </w:rPr>
        <w:t>manner</w:t>
      </w:r>
      <w:r>
        <w:rPr>
          <w:spacing w:val="-4"/>
          <w:sz w:val="24"/>
        </w:rPr>
        <w:t xml:space="preserve"> </w:t>
      </w:r>
      <w:r>
        <w:rPr>
          <w:sz w:val="24"/>
        </w:rPr>
        <w:t>as</w:t>
      </w:r>
      <w:r>
        <w:rPr>
          <w:spacing w:val="-4"/>
          <w:sz w:val="24"/>
        </w:rPr>
        <w:t xml:space="preserve"> </w:t>
      </w:r>
      <w:r>
        <w:rPr>
          <w:sz w:val="24"/>
        </w:rPr>
        <w:t>the</w:t>
      </w:r>
      <w:r>
        <w:rPr>
          <w:spacing w:val="-4"/>
          <w:sz w:val="24"/>
        </w:rPr>
        <w:t xml:space="preserve"> </w:t>
      </w:r>
      <w:r>
        <w:rPr>
          <w:sz w:val="24"/>
        </w:rPr>
        <w:t>beneficial</w:t>
      </w:r>
      <w:r>
        <w:rPr>
          <w:spacing w:val="-4"/>
          <w:sz w:val="24"/>
        </w:rPr>
        <w:t xml:space="preserve"> </w:t>
      </w:r>
      <w:r>
        <w:rPr>
          <w:sz w:val="24"/>
        </w:rPr>
        <w:t>fee</w:t>
      </w:r>
      <w:r>
        <w:rPr>
          <w:spacing w:val="-4"/>
          <w:sz w:val="24"/>
        </w:rPr>
        <w:t xml:space="preserve"> </w:t>
      </w:r>
      <w:r>
        <w:rPr>
          <w:sz w:val="24"/>
        </w:rPr>
        <w:t>interest</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Lot</w:t>
      </w:r>
      <w:r>
        <w:rPr>
          <w:spacing w:val="-4"/>
          <w:sz w:val="24"/>
        </w:rPr>
        <w:t xml:space="preserve"> </w:t>
      </w:r>
      <w:r>
        <w:rPr>
          <w:sz w:val="24"/>
        </w:rPr>
        <w:t>to which</w:t>
      </w:r>
      <w:r>
        <w:rPr>
          <w:spacing w:val="-5"/>
          <w:sz w:val="24"/>
        </w:rPr>
        <w:t xml:space="preserve"> </w:t>
      </w:r>
      <w:r>
        <w:rPr>
          <w:sz w:val="24"/>
        </w:rPr>
        <w:t>it</w:t>
      </w:r>
      <w:r>
        <w:rPr>
          <w:spacing w:val="-5"/>
          <w:sz w:val="24"/>
        </w:rPr>
        <w:t xml:space="preserve"> </w:t>
      </w:r>
      <w:r>
        <w:rPr>
          <w:sz w:val="24"/>
        </w:rPr>
        <w:t>relates.</w:t>
      </w:r>
      <w:r>
        <w:rPr>
          <w:spacing w:val="-5"/>
          <w:sz w:val="24"/>
        </w:rPr>
        <w:t xml:space="preserve"> </w:t>
      </w:r>
      <w:r>
        <w:rPr>
          <w:sz w:val="24"/>
        </w:rPr>
        <w:t>Membership</w:t>
      </w:r>
      <w:r>
        <w:rPr>
          <w:spacing w:val="-5"/>
          <w:sz w:val="24"/>
        </w:rPr>
        <w:t xml:space="preserve"> </w:t>
      </w:r>
      <w:r>
        <w:rPr>
          <w:sz w:val="24"/>
        </w:rPr>
        <w:t>shall</w:t>
      </w:r>
      <w:r>
        <w:rPr>
          <w:spacing w:val="-5"/>
          <w:sz w:val="24"/>
        </w:rPr>
        <w:t xml:space="preserve"> </w:t>
      </w:r>
      <w:r>
        <w:rPr>
          <w:sz w:val="24"/>
        </w:rPr>
        <w:t>not</w:t>
      </w:r>
      <w:r>
        <w:rPr>
          <w:spacing w:val="-5"/>
          <w:sz w:val="24"/>
        </w:rPr>
        <w:t xml:space="preserve"> </w:t>
      </w:r>
      <w:r>
        <w:rPr>
          <w:sz w:val="24"/>
        </w:rPr>
        <w:t>be</w:t>
      </w:r>
      <w:r>
        <w:rPr>
          <w:spacing w:val="-5"/>
          <w:sz w:val="24"/>
        </w:rPr>
        <w:t xml:space="preserve"> </w:t>
      </w:r>
      <w:r>
        <w:rPr>
          <w:sz w:val="24"/>
        </w:rPr>
        <w:t>separated</w:t>
      </w:r>
      <w:r>
        <w:rPr>
          <w:spacing w:val="-5"/>
          <w:sz w:val="24"/>
        </w:rPr>
        <w:t xml:space="preserve"> </w:t>
      </w:r>
      <w:r>
        <w:rPr>
          <w:sz w:val="24"/>
        </w:rPr>
        <w:t>from</w:t>
      </w:r>
      <w:r>
        <w:rPr>
          <w:spacing w:val="-5"/>
          <w:sz w:val="24"/>
        </w:rPr>
        <w:t xml:space="preserve"> </w:t>
      </w:r>
      <w:r>
        <w:rPr>
          <w:sz w:val="24"/>
        </w:rPr>
        <w:t>ownership</w:t>
      </w:r>
      <w:r>
        <w:rPr>
          <w:spacing w:val="-5"/>
          <w:sz w:val="24"/>
        </w:rPr>
        <w:t xml:space="preserve"> </w:t>
      </w:r>
      <w:r>
        <w:rPr>
          <w:sz w:val="24"/>
        </w:rPr>
        <w:t>of the Lot to which it relates; provided, however, that any Owner may delegate his rights of membership in the Association and rights of enjoyment</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Common</w:t>
      </w:r>
      <w:r>
        <w:rPr>
          <w:spacing w:val="-4"/>
          <w:sz w:val="24"/>
        </w:rPr>
        <w:t xml:space="preserve"> </w:t>
      </w:r>
      <w:r>
        <w:rPr>
          <w:sz w:val="24"/>
        </w:rPr>
        <w:t>Areas</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members</w:t>
      </w:r>
      <w:r>
        <w:rPr>
          <w:spacing w:val="-4"/>
          <w:sz w:val="24"/>
        </w:rPr>
        <w:t xml:space="preserve"> </w:t>
      </w:r>
      <w:r>
        <w:rPr>
          <w:sz w:val="24"/>
        </w:rPr>
        <w:t>of</w:t>
      </w:r>
      <w:r>
        <w:rPr>
          <w:spacing w:val="-4"/>
          <w:sz w:val="24"/>
        </w:rPr>
        <w:t xml:space="preserve"> </w:t>
      </w:r>
      <w:r>
        <w:rPr>
          <w:sz w:val="24"/>
        </w:rPr>
        <w:t>his</w:t>
      </w:r>
      <w:r>
        <w:rPr>
          <w:spacing w:val="-4"/>
          <w:sz w:val="24"/>
        </w:rPr>
        <w:t xml:space="preserve"> </w:t>
      </w:r>
      <w:r>
        <w:rPr>
          <w:sz w:val="24"/>
        </w:rPr>
        <w:t>family</w:t>
      </w:r>
      <w:r>
        <w:rPr>
          <w:spacing w:val="-4"/>
          <w:sz w:val="24"/>
        </w:rPr>
        <w:t xml:space="preserve"> </w:t>
      </w:r>
      <w:r>
        <w:rPr>
          <w:sz w:val="24"/>
        </w:rPr>
        <w:t>and</w:t>
      </w:r>
      <w:r>
        <w:rPr>
          <w:spacing w:val="-4"/>
          <w:sz w:val="24"/>
        </w:rPr>
        <w:t xml:space="preserve"> </w:t>
      </w:r>
      <w:r>
        <w:rPr>
          <w:sz w:val="24"/>
        </w:rPr>
        <w:t>to</w:t>
      </w:r>
      <w:r>
        <w:rPr>
          <w:spacing w:val="-4"/>
          <w:sz w:val="24"/>
        </w:rPr>
        <w:t xml:space="preserve"> </w:t>
      </w:r>
      <w:r>
        <w:rPr>
          <w:sz w:val="24"/>
        </w:rPr>
        <w:t>his tenants occupying a Living Unit.</w:t>
      </w:r>
    </w:p>
    <w:p w:rsidR="00E8053C" w:rsidRDefault="00E8053C">
      <w:pPr>
        <w:pStyle w:val="BodyText"/>
      </w:pPr>
    </w:p>
    <w:p w:rsidR="00E8053C" w:rsidRDefault="00000000">
      <w:pPr>
        <w:pStyle w:val="ListParagraph"/>
        <w:numPr>
          <w:ilvl w:val="1"/>
          <w:numId w:val="7"/>
        </w:numPr>
        <w:tabs>
          <w:tab w:val="left" w:pos="2517"/>
        </w:tabs>
        <w:ind w:right="1223" w:firstLine="720"/>
        <w:rPr>
          <w:sz w:val="24"/>
        </w:rPr>
      </w:pPr>
      <w:r>
        <w:rPr>
          <w:sz w:val="24"/>
        </w:rPr>
        <w:t>Powers.</w:t>
      </w:r>
      <w:r>
        <w:rPr>
          <w:spacing w:val="80"/>
          <w:w w:val="150"/>
          <w:sz w:val="24"/>
        </w:rPr>
        <w:t xml:space="preserve"> </w:t>
      </w:r>
      <w:r>
        <w:rPr>
          <w:sz w:val="24"/>
        </w:rPr>
        <w:t>The Association's duties and powers include but are not limited to:</w:t>
      </w:r>
      <w:r>
        <w:rPr>
          <w:spacing w:val="80"/>
          <w:sz w:val="24"/>
        </w:rPr>
        <w:t xml:space="preserve"> </w:t>
      </w:r>
      <w:r>
        <w:rPr>
          <w:sz w:val="24"/>
        </w:rPr>
        <w:t>(a) owning, maintaining and administering the Common Areas and facilities, (b) administering and enforcing the Covenants,</w:t>
      </w:r>
      <w:r>
        <w:rPr>
          <w:spacing w:val="-6"/>
          <w:sz w:val="24"/>
        </w:rPr>
        <w:t xml:space="preserve"> </w:t>
      </w:r>
      <w:r>
        <w:rPr>
          <w:sz w:val="24"/>
        </w:rPr>
        <w:t>(c)</w:t>
      </w:r>
      <w:r>
        <w:rPr>
          <w:spacing w:val="-6"/>
          <w:sz w:val="24"/>
        </w:rPr>
        <w:t xml:space="preserve"> </w:t>
      </w:r>
      <w:r>
        <w:rPr>
          <w:sz w:val="24"/>
        </w:rPr>
        <w:t>implementing</w:t>
      </w:r>
      <w:r>
        <w:rPr>
          <w:spacing w:val="-6"/>
          <w:sz w:val="24"/>
        </w:rPr>
        <w:t xml:space="preserve"> </w:t>
      </w:r>
      <w:r>
        <w:rPr>
          <w:sz w:val="24"/>
        </w:rPr>
        <w:t>certain</w:t>
      </w:r>
      <w:r>
        <w:rPr>
          <w:spacing w:val="-6"/>
          <w:sz w:val="24"/>
        </w:rPr>
        <w:t xml:space="preserve"> </w:t>
      </w:r>
      <w:r>
        <w:rPr>
          <w:sz w:val="24"/>
        </w:rPr>
        <w:t>Plat</w:t>
      </w:r>
      <w:r>
        <w:rPr>
          <w:spacing w:val="-6"/>
          <w:sz w:val="24"/>
        </w:rPr>
        <w:t xml:space="preserve"> </w:t>
      </w:r>
      <w:r>
        <w:rPr>
          <w:sz w:val="24"/>
        </w:rPr>
        <w:t>conditions,</w:t>
      </w:r>
      <w:r>
        <w:rPr>
          <w:spacing w:val="-6"/>
          <w:sz w:val="24"/>
        </w:rPr>
        <w:t xml:space="preserve"> </w:t>
      </w:r>
      <w:r>
        <w:rPr>
          <w:sz w:val="24"/>
        </w:rPr>
        <w:t>(d)</w:t>
      </w:r>
      <w:r>
        <w:rPr>
          <w:spacing w:val="-6"/>
          <w:sz w:val="24"/>
        </w:rPr>
        <w:t xml:space="preserve"> </w:t>
      </w:r>
      <w:r>
        <w:rPr>
          <w:sz w:val="24"/>
        </w:rPr>
        <w:t>and</w:t>
      </w:r>
      <w:r>
        <w:rPr>
          <w:spacing w:val="-6"/>
          <w:sz w:val="24"/>
        </w:rPr>
        <w:t xml:space="preserve"> </w:t>
      </w:r>
      <w:r>
        <w:rPr>
          <w:sz w:val="24"/>
        </w:rPr>
        <w:t>levying, collecting and disbursing the assessments and charges hereinafter created. The Association has the right to promulgate rules and regulations which may further define and limit permissible uses and activities consistent with the provisions of this Declaration. All actions</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Association</w:t>
      </w:r>
      <w:r>
        <w:rPr>
          <w:spacing w:val="-4"/>
          <w:sz w:val="24"/>
        </w:rPr>
        <w:t xml:space="preserve"> </w:t>
      </w:r>
      <w:r>
        <w:rPr>
          <w:sz w:val="24"/>
        </w:rPr>
        <w:t>requiring</w:t>
      </w:r>
      <w:r>
        <w:rPr>
          <w:spacing w:val="-4"/>
          <w:sz w:val="24"/>
        </w:rPr>
        <w:t xml:space="preserve"> </w:t>
      </w:r>
      <w:r>
        <w:rPr>
          <w:sz w:val="24"/>
        </w:rPr>
        <w:t>approval</w:t>
      </w:r>
      <w:r>
        <w:rPr>
          <w:spacing w:val="-4"/>
          <w:sz w:val="24"/>
        </w:rPr>
        <w:t xml:space="preserve"> </w:t>
      </w:r>
      <w:r>
        <w:rPr>
          <w:sz w:val="24"/>
        </w:rPr>
        <w:t>of</w:t>
      </w:r>
      <w:r>
        <w:rPr>
          <w:spacing w:val="-4"/>
          <w:sz w:val="24"/>
        </w:rPr>
        <w:t xml:space="preserve"> </w:t>
      </w:r>
      <w:r>
        <w:rPr>
          <w:sz w:val="24"/>
        </w:rPr>
        <w:t>Owners</w:t>
      </w:r>
      <w:r>
        <w:rPr>
          <w:spacing w:val="-4"/>
          <w:sz w:val="24"/>
        </w:rPr>
        <w:t xml:space="preserve"> </w:t>
      </w:r>
      <w:r>
        <w:rPr>
          <w:sz w:val="24"/>
        </w:rPr>
        <w:t>shall</w:t>
      </w:r>
      <w:r>
        <w:rPr>
          <w:spacing w:val="-4"/>
          <w:sz w:val="24"/>
        </w:rPr>
        <w:t xml:space="preserve"> </w:t>
      </w:r>
      <w:r>
        <w:rPr>
          <w:sz w:val="24"/>
        </w:rPr>
        <w:t>be</w:t>
      </w:r>
      <w:r>
        <w:rPr>
          <w:spacing w:val="-4"/>
          <w:sz w:val="24"/>
        </w:rPr>
        <w:t xml:space="preserve"> </w:t>
      </w:r>
      <w:r>
        <w:rPr>
          <w:sz w:val="24"/>
        </w:rPr>
        <w:t>by</w:t>
      </w:r>
      <w:r>
        <w:rPr>
          <w:spacing w:val="-4"/>
          <w:sz w:val="24"/>
        </w:rPr>
        <w:t xml:space="preserve"> </w:t>
      </w:r>
      <w:r>
        <w:rPr>
          <w:sz w:val="24"/>
        </w:rPr>
        <w:t>a fifty-one</w:t>
      </w:r>
      <w:r>
        <w:rPr>
          <w:spacing w:val="-4"/>
          <w:sz w:val="24"/>
        </w:rPr>
        <w:t xml:space="preserve"> </w:t>
      </w:r>
      <w:r>
        <w:rPr>
          <w:sz w:val="24"/>
        </w:rPr>
        <w:t>percent</w:t>
      </w:r>
      <w:r>
        <w:rPr>
          <w:spacing w:val="-4"/>
          <w:sz w:val="24"/>
        </w:rPr>
        <w:t xml:space="preserve"> </w:t>
      </w:r>
      <w:r>
        <w:rPr>
          <w:sz w:val="24"/>
        </w:rPr>
        <w:t>(51%)</w:t>
      </w:r>
      <w:r>
        <w:rPr>
          <w:spacing w:val="-4"/>
          <w:sz w:val="24"/>
        </w:rPr>
        <w:t xml:space="preserve"> </w:t>
      </w:r>
      <w:r>
        <w:rPr>
          <w:sz w:val="24"/>
        </w:rPr>
        <w:t>vote</w:t>
      </w:r>
      <w:r>
        <w:rPr>
          <w:spacing w:val="-4"/>
          <w:sz w:val="24"/>
        </w:rPr>
        <w:t xml:space="preserve"> </w:t>
      </w:r>
      <w:r>
        <w:rPr>
          <w:sz w:val="24"/>
        </w:rPr>
        <w:t>of</w:t>
      </w:r>
      <w:r>
        <w:rPr>
          <w:spacing w:val="-4"/>
          <w:sz w:val="24"/>
        </w:rPr>
        <w:t xml:space="preserve"> </w:t>
      </w:r>
      <w:r>
        <w:rPr>
          <w:sz w:val="24"/>
        </w:rPr>
        <w:t>those</w:t>
      </w:r>
      <w:r>
        <w:rPr>
          <w:spacing w:val="-4"/>
          <w:sz w:val="24"/>
        </w:rPr>
        <w:t xml:space="preserve"> </w:t>
      </w:r>
      <w:r>
        <w:rPr>
          <w:sz w:val="24"/>
        </w:rPr>
        <w:t>Members</w:t>
      </w:r>
      <w:r>
        <w:rPr>
          <w:spacing w:val="-4"/>
          <w:sz w:val="24"/>
        </w:rPr>
        <w:t xml:space="preserve"> </w:t>
      </w:r>
      <w:r>
        <w:rPr>
          <w:sz w:val="24"/>
        </w:rPr>
        <w:t>present</w:t>
      </w:r>
      <w:r>
        <w:rPr>
          <w:spacing w:val="-4"/>
          <w:sz w:val="24"/>
        </w:rPr>
        <w:t xml:space="preserve"> </w:t>
      </w:r>
      <w:r>
        <w:rPr>
          <w:sz w:val="24"/>
        </w:rPr>
        <w:t>in</w:t>
      </w:r>
      <w:r>
        <w:rPr>
          <w:spacing w:val="-4"/>
          <w:sz w:val="24"/>
        </w:rPr>
        <w:t xml:space="preserve"> </w:t>
      </w:r>
      <w:r>
        <w:rPr>
          <w:sz w:val="24"/>
        </w:rPr>
        <w:t>person</w:t>
      </w:r>
      <w:r>
        <w:rPr>
          <w:spacing w:val="-4"/>
          <w:sz w:val="24"/>
        </w:rPr>
        <w:t xml:space="preserve"> </w:t>
      </w:r>
      <w:r>
        <w:rPr>
          <w:sz w:val="24"/>
        </w:rPr>
        <w:t>or</w:t>
      </w:r>
      <w:r>
        <w:rPr>
          <w:spacing w:val="-4"/>
          <w:sz w:val="24"/>
        </w:rPr>
        <w:t xml:space="preserve"> </w:t>
      </w:r>
      <w:r>
        <w:rPr>
          <w:sz w:val="24"/>
        </w:rPr>
        <w:t xml:space="preserve">by proxy at the meeting. All Owners shall receive written notice of any meeting of the Association at least five (5) days in advance of any </w:t>
      </w:r>
      <w:r>
        <w:rPr>
          <w:spacing w:val="-2"/>
          <w:sz w:val="24"/>
        </w:rPr>
        <w:t>meeting.</w:t>
      </w:r>
    </w:p>
    <w:p w:rsidR="00E8053C" w:rsidRDefault="00E8053C">
      <w:pPr>
        <w:pStyle w:val="BodyText"/>
      </w:pPr>
    </w:p>
    <w:p w:rsidR="00E8053C" w:rsidRDefault="00000000">
      <w:pPr>
        <w:pStyle w:val="ListParagraph"/>
        <w:numPr>
          <w:ilvl w:val="1"/>
          <w:numId w:val="7"/>
        </w:numPr>
        <w:tabs>
          <w:tab w:val="left" w:pos="2517"/>
        </w:tabs>
        <w:ind w:right="1223" w:firstLine="720"/>
        <w:rPr>
          <w:sz w:val="24"/>
        </w:rPr>
      </w:pPr>
      <w:r>
        <w:rPr>
          <w:sz w:val="24"/>
        </w:rPr>
        <w:t>Voting Rights.</w:t>
      </w:r>
      <w:r>
        <w:rPr>
          <w:spacing w:val="80"/>
          <w:sz w:val="24"/>
        </w:rPr>
        <w:t xml:space="preserve"> </w:t>
      </w:r>
      <w:r>
        <w:rPr>
          <w:sz w:val="24"/>
        </w:rPr>
        <w:t>During the Development Period, Declarant shall have all voting rights. After expiration of the Development Period, every Owner shall be entitled to cast one vote in the Association for each Lot owned. The right to vote may not be severed or separated from any Lot, and any sale, transfer or conveyance of said property interest to a new Owner shall operate to transfer the appurtenant vote without the requirement of any expressed reference thereto. The presence in person or by proxy of at least twenty percent</w:t>
      </w:r>
      <w:r>
        <w:rPr>
          <w:spacing w:val="-4"/>
          <w:sz w:val="24"/>
        </w:rPr>
        <w:t xml:space="preserve"> </w:t>
      </w:r>
      <w:r>
        <w:rPr>
          <w:sz w:val="24"/>
        </w:rPr>
        <w:t>(20%)</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Owners</w:t>
      </w:r>
      <w:r>
        <w:rPr>
          <w:spacing w:val="-4"/>
          <w:sz w:val="24"/>
        </w:rPr>
        <w:t xml:space="preserve"> </w:t>
      </w:r>
      <w:r>
        <w:rPr>
          <w:sz w:val="24"/>
        </w:rPr>
        <w:t>at</w:t>
      </w:r>
      <w:r>
        <w:rPr>
          <w:spacing w:val="-4"/>
          <w:sz w:val="24"/>
        </w:rPr>
        <w:t xml:space="preserve"> </w:t>
      </w:r>
      <w:r>
        <w:rPr>
          <w:sz w:val="24"/>
        </w:rPr>
        <w:t>any</w:t>
      </w:r>
      <w:r>
        <w:rPr>
          <w:spacing w:val="-4"/>
          <w:sz w:val="24"/>
        </w:rPr>
        <w:t xml:space="preserve"> </w:t>
      </w:r>
      <w:r>
        <w:rPr>
          <w:sz w:val="24"/>
        </w:rPr>
        <w:t>meeting</w:t>
      </w:r>
      <w:r>
        <w:rPr>
          <w:spacing w:val="-4"/>
          <w:sz w:val="24"/>
        </w:rPr>
        <w:t xml:space="preserve"> </w:t>
      </w:r>
      <w:r>
        <w:rPr>
          <w:sz w:val="24"/>
        </w:rPr>
        <w:t>shall</w:t>
      </w:r>
      <w:r>
        <w:rPr>
          <w:spacing w:val="-4"/>
          <w:sz w:val="24"/>
        </w:rPr>
        <w:t xml:space="preserve"> </w:t>
      </w:r>
      <w:r>
        <w:rPr>
          <w:sz w:val="24"/>
        </w:rPr>
        <w:t>constitute</w:t>
      </w:r>
      <w:r>
        <w:rPr>
          <w:spacing w:val="-4"/>
          <w:sz w:val="24"/>
        </w:rPr>
        <w:t xml:space="preserve"> </w:t>
      </w:r>
      <w:r>
        <w:rPr>
          <w:sz w:val="24"/>
        </w:rPr>
        <w:t>a</w:t>
      </w:r>
      <w:r>
        <w:rPr>
          <w:spacing w:val="-4"/>
          <w:sz w:val="24"/>
        </w:rPr>
        <w:t xml:space="preserve"> </w:t>
      </w:r>
      <w:r>
        <w:rPr>
          <w:sz w:val="24"/>
        </w:rPr>
        <w:t>quorum. If a quorum is present, the affirmative vote of the majority of the Members at the meeting and entitled to vote shall be the act of the Members, unless the vote of a greater number of Members is</w:t>
      </w:r>
    </w:p>
    <w:p w:rsidR="00E8053C" w:rsidRDefault="00000000">
      <w:pPr>
        <w:pStyle w:val="BodyText"/>
        <w:spacing w:before="1"/>
        <w:ind w:left="1080" w:right="1719"/>
      </w:pPr>
      <w:r>
        <w:t>required</w:t>
      </w:r>
      <w:r>
        <w:rPr>
          <w:spacing w:val="-5"/>
        </w:rPr>
        <w:t xml:space="preserve"> </w:t>
      </w:r>
      <w:r>
        <w:t>by</w:t>
      </w:r>
      <w:r>
        <w:rPr>
          <w:spacing w:val="-5"/>
        </w:rPr>
        <w:t xml:space="preserve"> </w:t>
      </w:r>
      <w:r>
        <w:t>this</w:t>
      </w:r>
      <w:r>
        <w:rPr>
          <w:spacing w:val="-5"/>
        </w:rPr>
        <w:t xml:space="preserve"> </w:t>
      </w:r>
      <w:r>
        <w:t>Declaration</w:t>
      </w:r>
      <w:r>
        <w:rPr>
          <w:spacing w:val="-5"/>
        </w:rPr>
        <w:t xml:space="preserve"> </w:t>
      </w:r>
      <w:r>
        <w:t>or</w:t>
      </w:r>
      <w:r>
        <w:rPr>
          <w:spacing w:val="-5"/>
        </w:rPr>
        <w:t xml:space="preserve"> </w:t>
      </w:r>
      <w:r>
        <w:t>by</w:t>
      </w:r>
      <w:r>
        <w:rPr>
          <w:spacing w:val="-5"/>
        </w:rPr>
        <w:t xml:space="preserve"> </w:t>
      </w:r>
      <w:r>
        <w:t>the</w:t>
      </w:r>
      <w:r>
        <w:rPr>
          <w:spacing w:val="-5"/>
        </w:rPr>
        <w:t xml:space="preserve"> </w:t>
      </w:r>
      <w:r>
        <w:t>Articles</w:t>
      </w:r>
      <w:r>
        <w:rPr>
          <w:spacing w:val="-5"/>
        </w:rPr>
        <w:t xml:space="preserve"> </w:t>
      </w:r>
      <w:r>
        <w:t>of</w:t>
      </w:r>
      <w:r>
        <w:rPr>
          <w:spacing w:val="-5"/>
        </w:rPr>
        <w:t xml:space="preserve"> </w:t>
      </w:r>
      <w:r>
        <w:t>Incorporation or Bylaws of the Association.</w:t>
      </w:r>
    </w:p>
    <w:p w:rsidR="00E8053C" w:rsidRDefault="00000000">
      <w:pPr>
        <w:pStyle w:val="ListParagraph"/>
        <w:numPr>
          <w:ilvl w:val="1"/>
          <w:numId w:val="7"/>
        </w:numPr>
        <w:tabs>
          <w:tab w:val="left" w:pos="2517"/>
        </w:tabs>
        <w:spacing w:before="271"/>
        <w:ind w:right="1223" w:firstLine="720"/>
        <w:rPr>
          <w:sz w:val="24"/>
        </w:rPr>
      </w:pPr>
      <w:r>
        <w:rPr>
          <w:sz w:val="24"/>
        </w:rPr>
        <w:t>Number</w:t>
      </w:r>
      <w:r>
        <w:rPr>
          <w:spacing w:val="-4"/>
          <w:sz w:val="24"/>
        </w:rPr>
        <w:t xml:space="preserve"> </w:t>
      </w:r>
      <w:r>
        <w:rPr>
          <w:sz w:val="24"/>
        </w:rPr>
        <w:t>of</w:t>
      </w:r>
      <w:r>
        <w:rPr>
          <w:spacing w:val="-4"/>
          <w:sz w:val="24"/>
        </w:rPr>
        <w:t xml:space="preserve"> </w:t>
      </w:r>
      <w:r>
        <w:rPr>
          <w:sz w:val="24"/>
        </w:rPr>
        <w:t>Votes.</w:t>
      </w:r>
      <w:r>
        <w:rPr>
          <w:spacing w:val="80"/>
          <w:sz w:val="24"/>
        </w:rPr>
        <w:t xml:space="preserve"> </w:t>
      </w:r>
      <w:r>
        <w:rPr>
          <w:sz w:val="24"/>
        </w:rPr>
        <w:t>From</w:t>
      </w:r>
      <w:r>
        <w:rPr>
          <w:spacing w:val="-4"/>
          <w:sz w:val="24"/>
        </w:rPr>
        <w:t xml:space="preserve"> </w:t>
      </w:r>
      <w:r>
        <w:rPr>
          <w:sz w:val="24"/>
        </w:rPr>
        <w:t>the</w:t>
      </w:r>
      <w:r>
        <w:rPr>
          <w:spacing w:val="-4"/>
          <w:sz w:val="24"/>
        </w:rPr>
        <w:t xml:space="preserve"> </w:t>
      </w:r>
      <w:r>
        <w:rPr>
          <w:sz w:val="24"/>
        </w:rPr>
        <w:t>commencement</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existence</w:t>
      </w:r>
      <w:r>
        <w:rPr>
          <w:spacing w:val="-4"/>
          <w:sz w:val="24"/>
        </w:rPr>
        <w:t xml:space="preserve"> </w:t>
      </w:r>
      <w:r>
        <w:rPr>
          <w:sz w:val="24"/>
        </w:rPr>
        <w:t>of the Association, there shall be a total of 248 outstanding votes in the Association, representing one vote for each of the 248 Living Units, the maximum number presently authorized for Montreux. The total number of outstanding votes shall be automatically adjusted to equal the number of Living</w:t>
      </w:r>
    </w:p>
    <w:p w:rsidR="00E8053C" w:rsidRDefault="00E8053C">
      <w:pPr>
        <w:rPr>
          <w:sz w:val="24"/>
        </w:rPr>
        <w:sectPr w:rsidR="00E8053C" w:rsidSect="001D1591">
          <w:headerReference w:type="even" r:id="rId65"/>
          <w:headerReference w:type="default" r:id="rId66"/>
          <w:footerReference w:type="default" r:id="rId67"/>
          <w:headerReference w:type="first" r:id="rId68"/>
          <w:pgSz w:w="12240" w:h="15840"/>
          <w:pgMar w:top="640" w:right="0" w:bottom="1240" w:left="0" w:header="0" w:footer="1049" w:gutter="0"/>
          <w:pgNumType w:start="19"/>
          <w:cols w:space="720"/>
        </w:sectPr>
      </w:pPr>
    </w:p>
    <w:p w:rsidR="00E8053C" w:rsidRDefault="00000000">
      <w:pPr>
        <w:pStyle w:val="BodyText"/>
        <w:spacing w:before="85"/>
        <w:ind w:left="1080" w:right="1223"/>
      </w:pPr>
      <w:r>
        <w:lastRenderedPageBreak/>
        <w:t>Units</w:t>
      </w:r>
      <w:r>
        <w:rPr>
          <w:spacing w:val="-5"/>
        </w:rPr>
        <w:t xml:space="preserve"> </w:t>
      </w:r>
      <w:r>
        <w:t>given</w:t>
      </w:r>
      <w:r>
        <w:rPr>
          <w:spacing w:val="-5"/>
        </w:rPr>
        <w:t xml:space="preserve"> </w:t>
      </w:r>
      <w:r>
        <w:t>final</w:t>
      </w:r>
      <w:r>
        <w:rPr>
          <w:spacing w:val="-5"/>
        </w:rPr>
        <w:t xml:space="preserve"> </w:t>
      </w:r>
      <w:r>
        <w:t>Plat</w:t>
      </w:r>
      <w:r>
        <w:rPr>
          <w:spacing w:val="-5"/>
        </w:rPr>
        <w:t xml:space="preserve"> </w:t>
      </w:r>
      <w:r>
        <w:t>approval.</w:t>
      </w:r>
      <w:r>
        <w:rPr>
          <w:spacing w:val="80"/>
        </w:rPr>
        <w:t xml:space="preserve"> </w:t>
      </w:r>
      <w:r>
        <w:t>During</w:t>
      </w:r>
      <w:r>
        <w:rPr>
          <w:spacing w:val="-5"/>
        </w:rPr>
        <w:t xml:space="preserve"> </w:t>
      </w:r>
      <w:r>
        <w:t>the</w:t>
      </w:r>
      <w:r>
        <w:rPr>
          <w:spacing w:val="-5"/>
        </w:rPr>
        <w:t xml:space="preserve"> </w:t>
      </w:r>
      <w:r>
        <w:t>Development</w:t>
      </w:r>
      <w:r>
        <w:rPr>
          <w:spacing w:val="-5"/>
        </w:rPr>
        <w:t xml:space="preserve"> </w:t>
      </w:r>
      <w:r>
        <w:t>Period,</w:t>
      </w:r>
      <w:r>
        <w:rPr>
          <w:spacing w:val="-5"/>
        </w:rPr>
        <w:t xml:space="preserve"> </w:t>
      </w:r>
      <w:r>
        <w:t>the Declarant shall be entitled to cast 248 votes.</w:t>
      </w:r>
    </w:p>
    <w:p w:rsidR="00E8053C" w:rsidRDefault="00E8053C">
      <w:pPr>
        <w:pStyle w:val="BodyText"/>
      </w:pPr>
    </w:p>
    <w:p w:rsidR="00E8053C" w:rsidRDefault="00000000">
      <w:pPr>
        <w:pStyle w:val="ListParagraph"/>
        <w:numPr>
          <w:ilvl w:val="1"/>
          <w:numId w:val="7"/>
        </w:numPr>
        <w:tabs>
          <w:tab w:val="left" w:pos="2517"/>
        </w:tabs>
        <w:ind w:right="1223" w:firstLine="720"/>
        <w:rPr>
          <w:sz w:val="24"/>
        </w:rPr>
      </w:pPr>
      <w:r>
        <w:rPr>
          <w:sz w:val="24"/>
        </w:rPr>
        <w:t>Board of Directors. A President and four (4) other individuals shall comprise a Board of Directors and shall be elected from among the Owners. The Board shall have authority to establish operating</w:t>
      </w:r>
      <w:r>
        <w:rPr>
          <w:spacing w:val="-5"/>
          <w:sz w:val="24"/>
        </w:rPr>
        <w:t xml:space="preserve"> </w:t>
      </w:r>
      <w:r>
        <w:rPr>
          <w:sz w:val="24"/>
        </w:rPr>
        <w:t>rules</w:t>
      </w:r>
      <w:r>
        <w:rPr>
          <w:spacing w:val="-5"/>
          <w:sz w:val="24"/>
        </w:rPr>
        <w:t xml:space="preserve"> </w:t>
      </w:r>
      <w:r>
        <w:rPr>
          <w:sz w:val="24"/>
        </w:rPr>
        <w:t>and</w:t>
      </w:r>
      <w:r>
        <w:rPr>
          <w:spacing w:val="-5"/>
          <w:sz w:val="24"/>
        </w:rPr>
        <w:t xml:space="preserve"> </w:t>
      </w:r>
      <w:r>
        <w:rPr>
          <w:sz w:val="24"/>
        </w:rPr>
        <w:t>procedures.</w:t>
      </w:r>
      <w:r>
        <w:rPr>
          <w:spacing w:val="-5"/>
          <w:sz w:val="24"/>
        </w:rPr>
        <w:t xml:space="preserve"> </w:t>
      </w:r>
      <w:r>
        <w:rPr>
          <w:sz w:val="24"/>
        </w:rPr>
        <w:t>A</w:t>
      </w:r>
      <w:r>
        <w:rPr>
          <w:spacing w:val="-5"/>
          <w:sz w:val="24"/>
        </w:rPr>
        <w:t xml:space="preserve"> </w:t>
      </w:r>
      <w:r>
        <w:rPr>
          <w:sz w:val="24"/>
        </w:rPr>
        <w:t>majority</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Board</w:t>
      </w:r>
      <w:r>
        <w:rPr>
          <w:spacing w:val="-5"/>
          <w:sz w:val="24"/>
        </w:rPr>
        <w:t xml:space="preserve"> </w:t>
      </w:r>
      <w:r>
        <w:rPr>
          <w:sz w:val="24"/>
        </w:rPr>
        <w:t>nay</w:t>
      </w:r>
      <w:r>
        <w:rPr>
          <w:spacing w:val="-5"/>
          <w:sz w:val="24"/>
        </w:rPr>
        <w:t xml:space="preserve"> </w:t>
      </w:r>
      <w:r>
        <w:rPr>
          <w:sz w:val="24"/>
        </w:rPr>
        <w:t>designate one or more of its members as a representative to act for it. In the event of death or resignation of any Board member, the remaining Board member(s) shall have full authority to appoint a successor member or members. Members of the Board shall not be entitled to any compensation for services performed.</w:t>
      </w:r>
    </w:p>
    <w:p w:rsidR="00E8053C" w:rsidRDefault="00E8053C">
      <w:pPr>
        <w:pStyle w:val="BodyText"/>
      </w:pPr>
    </w:p>
    <w:p w:rsidR="00E8053C" w:rsidRDefault="00000000">
      <w:pPr>
        <w:pStyle w:val="ListParagraph"/>
        <w:numPr>
          <w:ilvl w:val="1"/>
          <w:numId w:val="7"/>
        </w:numPr>
        <w:tabs>
          <w:tab w:val="left" w:pos="2517"/>
        </w:tabs>
        <w:ind w:left="2517" w:hanging="717"/>
        <w:rPr>
          <w:sz w:val="24"/>
        </w:rPr>
      </w:pPr>
      <w:r>
        <w:rPr>
          <w:sz w:val="24"/>
        </w:rPr>
        <w:t>Architectural</w:t>
      </w:r>
      <w:r>
        <w:rPr>
          <w:spacing w:val="-10"/>
          <w:sz w:val="24"/>
        </w:rPr>
        <w:t xml:space="preserve"> </w:t>
      </w:r>
      <w:r>
        <w:rPr>
          <w:sz w:val="24"/>
        </w:rPr>
        <w:t>Control</w:t>
      </w:r>
      <w:r>
        <w:rPr>
          <w:spacing w:val="-10"/>
          <w:sz w:val="24"/>
        </w:rPr>
        <w:t xml:space="preserve"> </w:t>
      </w:r>
      <w:r>
        <w:rPr>
          <w:spacing w:val="-2"/>
          <w:sz w:val="24"/>
        </w:rPr>
        <w:t>Committee.</w:t>
      </w:r>
    </w:p>
    <w:p w:rsidR="00E8053C" w:rsidRDefault="00000000">
      <w:pPr>
        <w:pStyle w:val="ListParagraph"/>
        <w:numPr>
          <w:ilvl w:val="2"/>
          <w:numId w:val="7"/>
        </w:numPr>
        <w:tabs>
          <w:tab w:val="left" w:pos="3959"/>
        </w:tabs>
        <w:spacing w:before="271"/>
        <w:ind w:right="1223" w:firstLine="1440"/>
        <w:rPr>
          <w:sz w:val="24"/>
        </w:rPr>
      </w:pPr>
      <w:r>
        <w:rPr>
          <w:sz w:val="24"/>
        </w:rPr>
        <w:t>Established; Required Approvals. The Board shall establish and continuously maintain an Architectural Control Committee composed of three (3) or more representatives as provided in</w:t>
      </w:r>
      <w:r>
        <w:rPr>
          <w:spacing w:val="-4"/>
          <w:sz w:val="24"/>
        </w:rPr>
        <w:t xml:space="preserve"> </w:t>
      </w:r>
      <w:r>
        <w:rPr>
          <w:sz w:val="24"/>
        </w:rPr>
        <w:t>the</w:t>
      </w:r>
      <w:r>
        <w:rPr>
          <w:spacing w:val="-4"/>
          <w:sz w:val="24"/>
        </w:rPr>
        <w:t xml:space="preserve"> </w:t>
      </w:r>
      <w:r>
        <w:rPr>
          <w:sz w:val="24"/>
        </w:rPr>
        <w:t>Bylaws</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Association.</w:t>
      </w:r>
      <w:r>
        <w:rPr>
          <w:spacing w:val="-4"/>
          <w:sz w:val="24"/>
        </w:rPr>
        <w:t xml:space="preserve"> </w:t>
      </w:r>
      <w:r>
        <w:rPr>
          <w:sz w:val="24"/>
        </w:rPr>
        <w:t>The</w:t>
      </w:r>
      <w:r>
        <w:rPr>
          <w:spacing w:val="-4"/>
          <w:sz w:val="24"/>
        </w:rPr>
        <w:t xml:space="preserve"> </w:t>
      </w:r>
      <w:r>
        <w:rPr>
          <w:sz w:val="24"/>
        </w:rPr>
        <w:t>ACC</w:t>
      </w:r>
      <w:r>
        <w:rPr>
          <w:spacing w:val="-4"/>
          <w:sz w:val="24"/>
        </w:rPr>
        <w:t xml:space="preserve"> </w:t>
      </w:r>
      <w:r>
        <w:rPr>
          <w:sz w:val="24"/>
        </w:rPr>
        <w:t>shall</w:t>
      </w:r>
      <w:r>
        <w:rPr>
          <w:spacing w:val="-4"/>
          <w:sz w:val="24"/>
        </w:rPr>
        <w:t xml:space="preserve"> </w:t>
      </w:r>
      <w:r>
        <w:rPr>
          <w:sz w:val="24"/>
        </w:rPr>
        <w:t>review</w:t>
      </w:r>
      <w:r>
        <w:rPr>
          <w:spacing w:val="-4"/>
          <w:sz w:val="24"/>
        </w:rPr>
        <w:t xml:space="preserve"> </w:t>
      </w:r>
      <w:r>
        <w:rPr>
          <w:sz w:val="24"/>
        </w:rPr>
        <w:t>the</w:t>
      </w:r>
      <w:r>
        <w:rPr>
          <w:spacing w:val="-4"/>
          <w:sz w:val="24"/>
        </w:rPr>
        <w:t xml:space="preserve"> </w:t>
      </w:r>
      <w:r>
        <w:rPr>
          <w:sz w:val="24"/>
        </w:rPr>
        <w:t>quality</w:t>
      </w:r>
      <w:r>
        <w:rPr>
          <w:spacing w:val="-4"/>
          <w:sz w:val="24"/>
        </w:rPr>
        <w:t xml:space="preserve"> </w:t>
      </w:r>
      <w:r>
        <w:rPr>
          <w:sz w:val="24"/>
        </w:rPr>
        <w:t>of workmanship and harmony of external design and shall approve or disapprove the details and written plans and specifications showing the nature, kind, shape, height, materials, colors, architectural character, and location of proposed residences and other Improvement's and exterior additions to or changes or alterations in any of the foregoing. Each Owner must submit plans as described in the Architectural Design Guidelines for Montreux, as may be adopted and modified from time to time by the ACC. Each Owner must obtain written , approval before commencement of construction of any residence,</w:t>
      </w:r>
      <w:r>
        <w:rPr>
          <w:spacing w:val="-6"/>
          <w:sz w:val="24"/>
        </w:rPr>
        <w:t xml:space="preserve"> </w:t>
      </w:r>
      <w:r>
        <w:rPr>
          <w:sz w:val="24"/>
        </w:rPr>
        <w:t>or</w:t>
      </w:r>
      <w:r>
        <w:rPr>
          <w:spacing w:val="-6"/>
          <w:sz w:val="24"/>
        </w:rPr>
        <w:t xml:space="preserve"> </w:t>
      </w:r>
      <w:r>
        <w:rPr>
          <w:sz w:val="24"/>
        </w:rPr>
        <w:t>other</w:t>
      </w:r>
      <w:r>
        <w:rPr>
          <w:spacing w:val="-6"/>
          <w:sz w:val="24"/>
        </w:rPr>
        <w:t xml:space="preserve"> </w:t>
      </w:r>
      <w:r>
        <w:rPr>
          <w:sz w:val="24"/>
        </w:rPr>
        <w:t>Improvement</w:t>
      </w:r>
      <w:r>
        <w:rPr>
          <w:spacing w:val="-6"/>
          <w:sz w:val="24"/>
        </w:rPr>
        <w:t xml:space="preserve"> </w:t>
      </w:r>
      <w:r>
        <w:rPr>
          <w:sz w:val="24"/>
        </w:rPr>
        <w:t>as</w:t>
      </w:r>
      <w:r>
        <w:rPr>
          <w:spacing w:val="-6"/>
          <w:sz w:val="24"/>
        </w:rPr>
        <w:t xml:space="preserve"> </w:t>
      </w:r>
      <w:r>
        <w:rPr>
          <w:sz w:val="24"/>
        </w:rPr>
        <w:t>described</w:t>
      </w:r>
      <w:r>
        <w:rPr>
          <w:spacing w:val="-6"/>
          <w:sz w:val="24"/>
        </w:rPr>
        <w:t xml:space="preserve"> </w:t>
      </w:r>
      <w:r>
        <w:rPr>
          <w:sz w:val="24"/>
        </w:rPr>
        <w:t>herein,</w:t>
      </w:r>
      <w:r>
        <w:rPr>
          <w:spacing w:val="-6"/>
          <w:sz w:val="24"/>
        </w:rPr>
        <w:t xml:space="preserve"> </w:t>
      </w:r>
      <w:r>
        <w:rPr>
          <w:sz w:val="24"/>
        </w:rPr>
        <w:t>and</w:t>
      </w:r>
      <w:r>
        <w:rPr>
          <w:spacing w:val="-6"/>
          <w:sz w:val="24"/>
        </w:rPr>
        <w:t xml:space="preserve"> </w:t>
      </w:r>
      <w:r>
        <w:rPr>
          <w:sz w:val="24"/>
        </w:rPr>
        <w:t>construction must</w:t>
      </w:r>
      <w:r>
        <w:rPr>
          <w:spacing w:val="-5"/>
          <w:sz w:val="24"/>
        </w:rPr>
        <w:t xml:space="preserve"> </w:t>
      </w:r>
      <w:r>
        <w:rPr>
          <w:sz w:val="24"/>
        </w:rPr>
        <w:t>strictly</w:t>
      </w:r>
      <w:r>
        <w:rPr>
          <w:spacing w:val="-5"/>
          <w:sz w:val="24"/>
        </w:rPr>
        <w:t xml:space="preserve"> </w:t>
      </w:r>
      <w:r>
        <w:rPr>
          <w:sz w:val="24"/>
        </w:rPr>
        <w:t>conform</w:t>
      </w:r>
      <w:r>
        <w:rPr>
          <w:spacing w:val="-5"/>
          <w:sz w:val="24"/>
        </w:rPr>
        <w:t xml:space="preserve"> </w:t>
      </w:r>
      <w:r>
        <w:rPr>
          <w:sz w:val="24"/>
        </w:rPr>
        <w:t>to</w:t>
      </w:r>
      <w:r>
        <w:rPr>
          <w:spacing w:val="-5"/>
          <w:sz w:val="24"/>
        </w:rPr>
        <w:t xml:space="preserve"> </w:t>
      </w:r>
      <w:r>
        <w:rPr>
          <w:sz w:val="24"/>
        </w:rPr>
        <w:t>the</w:t>
      </w:r>
      <w:r>
        <w:rPr>
          <w:spacing w:val="-5"/>
          <w:sz w:val="24"/>
        </w:rPr>
        <w:t xml:space="preserve"> </w:t>
      </w:r>
      <w:r>
        <w:rPr>
          <w:sz w:val="24"/>
        </w:rPr>
        <w:t>plans</w:t>
      </w:r>
      <w:r>
        <w:rPr>
          <w:spacing w:val="-5"/>
          <w:sz w:val="24"/>
        </w:rPr>
        <w:t xml:space="preserve"> </w:t>
      </w:r>
      <w:r>
        <w:rPr>
          <w:sz w:val="24"/>
        </w:rPr>
        <w:t>and</w:t>
      </w:r>
      <w:r>
        <w:rPr>
          <w:spacing w:val="-5"/>
          <w:sz w:val="24"/>
        </w:rPr>
        <w:t xml:space="preserve"> </w:t>
      </w:r>
      <w:r>
        <w:rPr>
          <w:sz w:val="24"/>
        </w:rPr>
        <w:t>specifications</w:t>
      </w:r>
      <w:r>
        <w:rPr>
          <w:spacing w:val="-5"/>
          <w:sz w:val="24"/>
        </w:rPr>
        <w:t xml:space="preserve"> </w:t>
      </w:r>
      <w:r>
        <w:rPr>
          <w:sz w:val="24"/>
        </w:rPr>
        <w:t>approved</w:t>
      </w:r>
      <w:r>
        <w:rPr>
          <w:spacing w:val="-5"/>
          <w:sz w:val="24"/>
        </w:rPr>
        <w:t xml:space="preserve"> </w:t>
      </w:r>
      <w:r>
        <w:rPr>
          <w:sz w:val="24"/>
        </w:rPr>
        <w:t>by</w:t>
      </w:r>
      <w:r>
        <w:rPr>
          <w:spacing w:val="-5"/>
          <w:sz w:val="24"/>
        </w:rPr>
        <w:t xml:space="preserve"> </w:t>
      </w:r>
      <w:r>
        <w:rPr>
          <w:sz w:val="24"/>
        </w:rPr>
        <w:t>the ACC.</w:t>
      </w:r>
      <w:r>
        <w:rPr>
          <w:spacing w:val="80"/>
          <w:w w:val="150"/>
          <w:sz w:val="24"/>
        </w:rPr>
        <w:t xml:space="preserve"> </w:t>
      </w:r>
      <w:r>
        <w:rPr>
          <w:sz w:val="24"/>
        </w:rPr>
        <w:t>No filling, clearing or excavation of Lots or cutting of trees shall occur without the prior written approval of the applicable local government and the ACC, and the area to be filled, cleared and/or the trees to be retained shall be flagged or otherwise appropriately marked prior to any filling, clearing or cutting. The Board shall have the power to adopt from time to time and to enforce guidelines, criteria, review fees, and procedures governing the ACC and the Owners' compliance with such guidelines, criteria, and procedures. The Board shall have the power, as an alternative to establishing a separate ACC, to designate the Board to act as and exercise all rights and powers of the ACC.</w:t>
      </w:r>
    </w:p>
    <w:p w:rsidR="00E8053C" w:rsidRDefault="00E8053C">
      <w:pPr>
        <w:pStyle w:val="BodyText"/>
        <w:spacing w:before="1"/>
      </w:pPr>
    </w:p>
    <w:p w:rsidR="00E8053C" w:rsidRDefault="00000000">
      <w:pPr>
        <w:pStyle w:val="ListParagraph"/>
        <w:numPr>
          <w:ilvl w:val="2"/>
          <w:numId w:val="7"/>
        </w:numPr>
        <w:tabs>
          <w:tab w:val="left" w:pos="3959"/>
        </w:tabs>
        <w:ind w:right="1223" w:firstLine="1440"/>
        <w:rPr>
          <w:sz w:val="24"/>
        </w:rPr>
      </w:pPr>
      <w:r>
        <w:rPr>
          <w:sz w:val="24"/>
        </w:rPr>
        <w:t>Declarant Authority. During the Development Period,</w:t>
      </w:r>
      <w:r>
        <w:rPr>
          <w:spacing w:val="-4"/>
          <w:sz w:val="24"/>
        </w:rPr>
        <w:t xml:space="preserve"> </w:t>
      </w:r>
      <w:r>
        <w:rPr>
          <w:sz w:val="24"/>
        </w:rPr>
        <w:t>all</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functions</w:t>
      </w:r>
      <w:r>
        <w:rPr>
          <w:spacing w:val="-4"/>
          <w:sz w:val="24"/>
        </w:rPr>
        <w:t xml:space="preserve"> </w:t>
      </w:r>
      <w:r>
        <w:rPr>
          <w:sz w:val="24"/>
        </w:rPr>
        <w:t>and</w:t>
      </w:r>
      <w:r>
        <w:rPr>
          <w:spacing w:val="-4"/>
          <w:sz w:val="24"/>
        </w:rPr>
        <w:t xml:space="preserve"> </w:t>
      </w:r>
      <w:r>
        <w:rPr>
          <w:sz w:val="24"/>
        </w:rPr>
        <w:t>powers</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ACC</w:t>
      </w:r>
      <w:r>
        <w:rPr>
          <w:spacing w:val="-4"/>
          <w:sz w:val="24"/>
        </w:rPr>
        <w:t xml:space="preserve"> </w:t>
      </w:r>
      <w:r>
        <w:rPr>
          <w:sz w:val="24"/>
        </w:rPr>
        <w:t>shall</w:t>
      </w:r>
      <w:r>
        <w:rPr>
          <w:spacing w:val="-4"/>
          <w:sz w:val="24"/>
        </w:rPr>
        <w:t xml:space="preserve"> </w:t>
      </w:r>
      <w:r>
        <w:rPr>
          <w:sz w:val="24"/>
        </w:rPr>
        <w:t>be</w:t>
      </w:r>
      <w:r>
        <w:rPr>
          <w:spacing w:val="-4"/>
          <w:sz w:val="24"/>
        </w:rPr>
        <w:t xml:space="preserve"> </w:t>
      </w:r>
      <w:r>
        <w:rPr>
          <w:sz w:val="24"/>
        </w:rPr>
        <w:t>vested</w:t>
      </w:r>
      <w:r>
        <w:rPr>
          <w:spacing w:val="-4"/>
          <w:sz w:val="24"/>
        </w:rPr>
        <w:t xml:space="preserve"> </w:t>
      </w:r>
      <w:r>
        <w:rPr>
          <w:sz w:val="24"/>
        </w:rPr>
        <w:t>in the</w:t>
      </w:r>
      <w:r>
        <w:rPr>
          <w:spacing w:val="-5"/>
          <w:sz w:val="24"/>
        </w:rPr>
        <w:t xml:space="preserve"> </w:t>
      </w:r>
      <w:r>
        <w:rPr>
          <w:sz w:val="24"/>
        </w:rPr>
        <w:t>Declarant,</w:t>
      </w:r>
      <w:r>
        <w:rPr>
          <w:spacing w:val="-5"/>
          <w:sz w:val="24"/>
        </w:rPr>
        <w:t xml:space="preserve"> </w:t>
      </w:r>
      <w:r>
        <w:rPr>
          <w:sz w:val="24"/>
        </w:rPr>
        <w:t>and</w:t>
      </w:r>
      <w:r>
        <w:rPr>
          <w:spacing w:val="-5"/>
          <w:sz w:val="24"/>
        </w:rPr>
        <w:t xml:space="preserve"> </w:t>
      </w:r>
      <w:r>
        <w:rPr>
          <w:sz w:val="24"/>
        </w:rPr>
        <w:t>all</w:t>
      </w:r>
      <w:r>
        <w:rPr>
          <w:spacing w:val="-5"/>
          <w:sz w:val="24"/>
        </w:rPr>
        <w:t xml:space="preserve"> </w:t>
      </w:r>
      <w:r>
        <w:rPr>
          <w:sz w:val="24"/>
        </w:rPr>
        <w:t>Owners</w:t>
      </w:r>
      <w:r>
        <w:rPr>
          <w:spacing w:val="-5"/>
          <w:sz w:val="24"/>
        </w:rPr>
        <w:t xml:space="preserve"> </w:t>
      </w:r>
      <w:r>
        <w:rPr>
          <w:sz w:val="24"/>
        </w:rPr>
        <w:t>and</w:t>
      </w:r>
      <w:r>
        <w:rPr>
          <w:spacing w:val="-5"/>
          <w:sz w:val="24"/>
        </w:rPr>
        <w:t xml:space="preserve"> </w:t>
      </w:r>
      <w:r>
        <w:rPr>
          <w:sz w:val="24"/>
        </w:rPr>
        <w:t>builders</w:t>
      </w:r>
      <w:r>
        <w:rPr>
          <w:spacing w:val="-5"/>
          <w:sz w:val="24"/>
        </w:rPr>
        <w:t xml:space="preserve"> </w:t>
      </w:r>
      <w:r>
        <w:rPr>
          <w:sz w:val="24"/>
        </w:rPr>
        <w:t>shall</w:t>
      </w:r>
      <w:r>
        <w:rPr>
          <w:spacing w:val="-5"/>
          <w:sz w:val="24"/>
        </w:rPr>
        <w:t xml:space="preserve"> </w:t>
      </w:r>
      <w:r>
        <w:rPr>
          <w:sz w:val="24"/>
        </w:rPr>
        <w:t>submit</w:t>
      </w:r>
      <w:r>
        <w:rPr>
          <w:spacing w:val="-5"/>
          <w:sz w:val="24"/>
        </w:rPr>
        <w:t xml:space="preserve"> </w:t>
      </w:r>
      <w:r>
        <w:rPr>
          <w:sz w:val="24"/>
        </w:rPr>
        <w:t>written</w:t>
      </w:r>
      <w:r>
        <w:rPr>
          <w:spacing w:val="-5"/>
          <w:sz w:val="24"/>
        </w:rPr>
        <w:t xml:space="preserve"> </w:t>
      </w:r>
      <w:r>
        <w:rPr>
          <w:sz w:val="24"/>
        </w:rPr>
        <w:t>plans and specifications as provided above to the Declarant for its approval or disapproval.</w:t>
      </w:r>
    </w:p>
    <w:p w:rsidR="00E8053C" w:rsidRDefault="00E8053C">
      <w:pPr>
        <w:pStyle w:val="BodyText"/>
      </w:pPr>
    </w:p>
    <w:p w:rsidR="00E8053C" w:rsidRDefault="00000000">
      <w:pPr>
        <w:pStyle w:val="ListParagraph"/>
        <w:numPr>
          <w:ilvl w:val="1"/>
          <w:numId w:val="7"/>
        </w:numPr>
        <w:tabs>
          <w:tab w:val="left" w:pos="2517"/>
        </w:tabs>
        <w:ind w:right="2375" w:firstLine="720"/>
        <w:rPr>
          <w:sz w:val="24"/>
        </w:rPr>
      </w:pPr>
      <w:r>
        <w:rPr>
          <w:sz w:val="24"/>
        </w:rPr>
        <w:t>Declarant</w:t>
      </w:r>
      <w:r>
        <w:rPr>
          <w:spacing w:val="-8"/>
          <w:sz w:val="24"/>
        </w:rPr>
        <w:t xml:space="preserve"> </w:t>
      </w:r>
      <w:r>
        <w:rPr>
          <w:sz w:val="24"/>
        </w:rPr>
        <w:t>Management</w:t>
      </w:r>
      <w:r>
        <w:rPr>
          <w:spacing w:val="-8"/>
          <w:sz w:val="24"/>
        </w:rPr>
        <w:t xml:space="preserve"> </w:t>
      </w:r>
      <w:r>
        <w:rPr>
          <w:sz w:val="24"/>
        </w:rPr>
        <w:t>During</w:t>
      </w:r>
      <w:r>
        <w:rPr>
          <w:spacing w:val="-8"/>
          <w:sz w:val="24"/>
        </w:rPr>
        <w:t xml:space="preserve"> </w:t>
      </w:r>
      <w:r>
        <w:rPr>
          <w:sz w:val="24"/>
        </w:rPr>
        <w:t>the</w:t>
      </w:r>
      <w:r>
        <w:rPr>
          <w:spacing w:val="-8"/>
          <w:sz w:val="24"/>
        </w:rPr>
        <w:t xml:space="preserve"> </w:t>
      </w:r>
      <w:r>
        <w:rPr>
          <w:sz w:val="24"/>
        </w:rPr>
        <w:t>Development</w:t>
      </w:r>
      <w:r>
        <w:rPr>
          <w:spacing w:val="-8"/>
          <w:sz w:val="24"/>
        </w:rPr>
        <w:t xml:space="preserve"> </w:t>
      </w:r>
      <w:r>
        <w:rPr>
          <w:sz w:val="24"/>
        </w:rPr>
        <w:t>Period. Notwithstanding anything to the contrary herein, during the</w:t>
      </w:r>
    </w:p>
    <w:p w:rsidR="00E8053C" w:rsidRDefault="00E8053C">
      <w:pPr>
        <w:rPr>
          <w:sz w:val="24"/>
        </w:rPr>
        <w:sectPr w:rsidR="00E8053C" w:rsidSect="001D1591">
          <w:pgSz w:w="12240" w:h="15840"/>
          <w:pgMar w:top="640" w:right="0" w:bottom="1240" w:left="0" w:header="0" w:footer="1049" w:gutter="0"/>
          <w:cols w:space="720"/>
        </w:sectPr>
      </w:pPr>
    </w:p>
    <w:p w:rsidR="00E8053C" w:rsidRDefault="00000000">
      <w:pPr>
        <w:pStyle w:val="BodyText"/>
        <w:spacing w:before="85"/>
        <w:ind w:left="1080" w:right="1223"/>
      </w:pPr>
      <w:r>
        <w:lastRenderedPageBreak/>
        <w:t>Development Period, Declarant at its option shall have and may exercise all of the rights and powers herein given to the Board and the Association, including all rights to manage and operate the Common Areas and all rights to create and enforce assessments and liens under this Declaration. This requirement is made in order to ensure that the Property will be adequately administered in the initial</w:t>
      </w:r>
      <w:r>
        <w:rPr>
          <w:spacing w:val="-5"/>
        </w:rPr>
        <w:t xml:space="preserve"> </w:t>
      </w:r>
      <w:r>
        <w:t>stages</w:t>
      </w:r>
      <w:r>
        <w:rPr>
          <w:spacing w:val="-5"/>
        </w:rPr>
        <w:t xml:space="preserve"> </w:t>
      </w:r>
      <w:r>
        <w:t>of</w:t>
      </w:r>
      <w:r>
        <w:rPr>
          <w:spacing w:val="-5"/>
        </w:rPr>
        <w:t xml:space="preserve"> </w:t>
      </w:r>
      <w:r>
        <w:t>development,</w:t>
      </w:r>
      <w:r>
        <w:rPr>
          <w:spacing w:val="-5"/>
        </w:rPr>
        <w:t xml:space="preserve"> </w:t>
      </w:r>
      <w:r>
        <w:t>and</w:t>
      </w:r>
      <w:r>
        <w:rPr>
          <w:spacing w:val="-5"/>
        </w:rPr>
        <w:t xml:space="preserve"> </w:t>
      </w:r>
      <w:r>
        <w:t>to</w:t>
      </w:r>
      <w:r>
        <w:rPr>
          <w:spacing w:val="-5"/>
        </w:rPr>
        <w:t xml:space="preserve"> </w:t>
      </w:r>
      <w:r>
        <w:t>ensure</w:t>
      </w:r>
      <w:r>
        <w:rPr>
          <w:spacing w:val="-5"/>
        </w:rPr>
        <w:t xml:space="preserve"> </w:t>
      </w:r>
      <w:r>
        <w:t>an</w:t>
      </w:r>
      <w:r>
        <w:rPr>
          <w:spacing w:val="-5"/>
        </w:rPr>
        <w:t xml:space="preserve"> </w:t>
      </w:r>
      <w:r>
        <w:t>orderly</w:t>
      </w:r>
      <w:r>
        <w:rPr>
          <w:spacing w:val="-5"/>
        </w:rPr>
        <w:t xml:space="preserve"> </w:t>
      </w:r>
      <w:r>
        <w:t>transition</w:t>
      </w:r>
      <w:r>
        <w:rPr>
          <w:spacing w:val="-5"/>
        </w:rPr>
        <w:t xml:space="preserve"> </w:t>
      </w:r>
      <w:r>
        <w:t>of the operation to the Association. Acceptance of an interest in a Lot is conclusive evidence of acceptance of this management and operational authority in Declarant. During the Development Period, each</w:t>
      </w:r>
      <w:r>
        <w:rPr>
          <w:spacing w:val="-4"/>
        </w:rPr>
        <w:t xml:space="preserve"> </w:t>
      </w:r>
      <w:r>
        <w:t>Owner</w:t>
      </w:r>
      <w:r>
        <w:rPr>
          <w:spacing w:val="-4"/>
        </w:rPr>
        <w:t xml:space="preserve"> </w:t>
      </w:r>
      <w:r>
        <w:t>(with</w:t>
      </w:r>
      <w:r>
        <w:rPr>
          <w:spacing w:val="-4"/>
        </w:rPr>
        <w:t xml:space="preserve"> </w:t>
      </w:r>
      <w:r>
        <w:t>the</w:t>
      </w:r>
      <w:r>
        <w:rPr>
          <w:spacing w:val="-4"/>
        </w:rPr>
        <w:t xml:space="preserve"> </w:t>
      </w:r>
      <w:r>
        <w:t>exception</w:t>
      </w:r>
      <w:r>
        <w:rPr>
          <w:spacing w:val="-4"/>
        </w:rPr>
        <w:t xml:space="preserve"> </w:t>
      </w:r>
      <w:r>
        <w:t>of</w:t>
      </w:r>
      <w:r>
        <w:rPr>
          <w:spacing w:val="-4"/>
        </w:rPr>
        <w:t xml:space="preserve"> </w:t>
      </w:r>
      <w:r>
        <w:t>Declarant)</w:t>
      </w:r>
      <w:r>
        <w:rPr>
          <w:spacing w:val="-4"/>
        </w:rPr>
        <w:t xml:space="preserve"> </w:t>
      </w:r>
      <w:r>
        <w:t>shall</w:t>
      </w:r>
      <w:r>
        <w:rPr>
          <w:spacing w:val="-4"/>
        </w:rPr>
        <w:t xml:space="preserve"> </w:t>
      </w:r>
      <w:r>
        <w:t>be</w:t>
      </w:r>
      <w:r>
        <w:rPr>
          <w:spacing w:val="-4"/>
        </w:rPr>
        <w:t xml:space="preserve"> </w:t>
      </w:r>
      <w:r>
        <w:t>required</w:t>
      </w:r>
      <w:r>
        <w:rPr>
          <w:spacing w:val="-4"/>
        </w:rPr>
        <w:t xml:space="preserve"> </w:t>
      </w:r>
      <w:r>
        <w:t>to</w:t>
      </w:r>
      <w:r>
        <w:rPr>
          <w:spacing w:val="-4"/>
        </w:rPr>
        <w:t xml:space="preserve"> </w:t>
      </w:r>
      <w:r>
        <w:t xml:space="preserve">pay assessments in accordance with this Declaration, but Declarant shall be responsible to operate, repair, and maintain the Common Areas and shall provide for payment of all necessary Common Expenses (as defined in </w:t>
      </w:r>
      <w:r>
        <w:rPr>
          <w:u w:val="single"/>
        </w:rPr>
        <w:t>Section 9.1)</w:t>
      </w:r>
      <w:r>
        <w:t xml:space="preserve"> to the extent the assessments against individual Lots are insufficient to pay those Common Expenses.</w:t>
      </w:r>
    </w:p>
    <w:p w:rsidR="00E8053C" w:rsidRDefault="00E8053C">
      <w:pPr>
        <w:pStyle w:val="BodyText"/>
      </w:pPr>
    </w:p>
    <w:p w:rsidR="00E8053C" w:rsidRDefault="00000000">
      <w:pPr>
        <w:pStyle w:val="Heading2"/>
        <w:spacing w:before="1"/>
      </w:pPr>
      <w:bookmarkStart w:id="4" w:name="_TOC_250004"/>
      <w:r>
        <w:t>ARTICLE</w:t>
      </w:r>
      <w:r>
        <w:rPr>
          <w:spacing w:val="-4"/>
        </w:rPr>
        <w:t xml:space="preserve"> </w:t>
      </w:r>
      <w:r>
        <w:t>9.</w:t>
      </w:r>
      <w:r>
        <w:rPr>
          <w:spacing w:val="65"/>
          <w:w w:val="150"/>
        </w:rPr>
        <w:t xml:space="preserve"> </w:t>
      </w:r>
      <w:r>
        <w:t>BUDGET</w:t>
      </w:r>
      <w:r>
        <w:rPr>
          <w:spacing w:val="-4"/>
        </w:rPr>
        <w:t xml:space="preserve"> </w:t>
      </w:r>
      <w:r>
        <w:t>AND</w:t>
      </w:r>
      <w:r>
        <w:rPr>
          <w:spacing w:val="-4"/>
        </w:rPr>
        <w:t xml:space="preserve"> </w:t>
      </w:r>
      <w:bookmarkEnd w:id="4"/>
      <w:r>
        <w:rPr>
          <w:spacing w:val="-2"/>
        </w:rPr>
        <w:t>ASSESSMENTS</w:t>
      </w:r>
    </w:p>
    <w:p w:rsidR="00E8053C" w:rsidRDefault="00000000">
      <w:pPr>
        <w:pStyle w:val="ListParagraph"/>
        <w:numPr>
          <w:ilvl w:val="1"/>
          <w:numId w:val="6"/>
        </w:numPr>
        <w:tabs>
          <w:tab w:val="left" w:pos="2517"/>
        </w:tabs>
        <w:spacing w:before="271"/>
        <w:ind w:right="1223" w:firstLine="720"/>
        <w:rPr>
          <w:sz w:val="24"/>
        </w:rPr>
      </w:pPr>
      <w:r>
        <w:rPr>
          <w:sz w:val="24"/>
        </w:rPr>
        <w:t>Association Budget. The Association's fiscal year shall be the calendar year unless the Board designates another fiscal year. Within thirty (30) days prior to the beginning of each fiscal year, the Board shall adopt an Association budget for the following fiscal year, setting forth the amounts reasonably estimated for Common Expenses.</w:t>
      </w:r>
      <w:r>
        <w:rPr>
          <w:spacing w:val="80"/>
          <w:sz w:val="24"/>
        </w:rPr>
        <w:t xml:space="preserve"> </w:t>
      </w:r>
      <w:r>
        <w:rPr>
          <w:sz w:val="24"/>
        </w:rPr>
        <w:t>"Common Expenses" mean (a) expenses of administration, maintenance, monitoring, operation, security, repair or replacement of the Common Areas or any improvements thereof, (b) premiums or deductibles for all insurance policies required or permitted by this Declaration,</w:t>
      </w:r>
      <w:r>
        <w:rPr>
          <w:spacing w:val="-5"/>
          <w:sz w:val="24"/>
        </w:rPr>
        <w:t xml:space="preserve"> </w:t>
      </w:r>
      <w:r>
        <w:rPr>
          <w:sz w:val="24"/>
        </w:rPr>
        <w:t>(c)</w:t>
      </w:r>
      <w:r>
        <w:rPr>
          <w:spacing w:val="-5"/>
          <w:sz w:val="24"/>
        </w:rPr>
        <w:t xml:space="preserve"> </w:t>
      </w:r>
      <w:r>
        <w:rPr>
          <w:sz w:val="24"/>
        </w:rPr>
        <w:t>all</w:t>
      </w:r>
      <w:r>
        <w:rPr>
          <w:spacing w:val="-5"/>
          <w:sz w:val="24"/>
        </w:rPr>
        <w:t xml:space="preserve"> </w:t>
      </w:r>
      <w:r>
        <w:rPr>
          <w:sz w:val="24"/>
        </w:rPr>
        <w:t>real</w:t>
      </w:r>
      <w:r>
        <w:rPr>
          <w:spacing w:val="-5"/>
          <w:sz w:val="24"/>
        </w:rPr>
        <w:t xml:space="preserve"> </w:t>
      </w:r>
      <w:r>
        <w:rPr>
          <w:sz w:val="24"/>
        </w:rPr>
        <w:t>property</w:t>
      </w:r>
      <w:r>
        <w:rPr>
          <w:spacing w:val="-5"/>
          <w:sz w:val="24"/>
        </w:rPr>
        <w:t xml:space="preserve"> </w:t>
      </w:r>
      <w:r>
        <w:rPr>
          <w:sz w:val="24"/>
        </w:rPr>
        <w:t>and</w:t>
      </w:r>
      <w:r>
        <w:rPr>
          <w:spacing w:val="-5"/>
          <w:sz w:val="24"/>
        </w:rPr>
        <w:t xml:space="preserve"> </w:t>
      </w:r>
      <w:r>
        <w:rPr>
          <w:sz w:val="24"/>
        </w:rPr>
        <w:t>other</w:t>
      </w:r>
      <w:r>
        <w:rPr>
          <w:spacing w:val="-5"/>
          <w:sz w:val="24"/>
        </w:rPr>
        <w:t xml:space="preserve"> </w:t>
      </w:r>
      <w:r>
        <w:rPr>
          <w:sz w:val="24"/>
        </w:rPr>
        <w:t>taxes</w:t>
      </w:r>
      <w:r>
        <w:rPr>
          <w:spacing w:val="-5"/>
          <w:sz w:val="24"/>
        </w:rPr>
        <w:t xml:space="preserve"> </w:t>
      </w:r>
      <w:r>
        <w:rPr>
          <w:sz w:val="24"/>
        </w:rPr>
        <w:t>and</w:t>
      </w:r>
      <w:r>
        <w:rPr>
          <w:spacing w:val="-5"/>
          <w:sz w:val="24"/>
        </w:rPr>
        <w:t xml:space="preserve"> </w:t>
      </w:r>
      <w:r>
        <w:rPr>
          <w:sz w:val="24"/>
        </w:rPr>
        <w:t>assessments</w:t>
      </w:r>
      <w:r>
        <w:rPr>
          <w:spacing w:val="-5"/>
          <w:sz w:val="24"/>
        </w:rPr>
        <w:t xml:space="preserve"> </w:t>
      </w:r>
      <w:r>
        <w:rPr>
          <w:sz w:val="24"/>
        </w:rPr>
        <w:t>on the Common Areas, (d) utility and service charges, (e) funding of reserves</w:t>
      </w:r>
      <w:r>
        <w:rPr>
          <w:spacing w:val="-6"/>
          <w:sz w:val="24"/>
        </w:rPr>
        <w:t xml:space="preserve"> </w:t>
      </w:r>
      <w:r>
        <w:rPr>
          <w:sz w:val="24"/>
        </w:rPr>
        <w:t>for</w:t>
      </w:r>
      <w:r>
        <w:rPr>
          <w:spacing w:val="-6"/>
          <w:sz w:val="24"/>
        </w:rPr>
        <w:t xml:space="preserve"> </w:t>
      </w:r>
      <w:r>
        <w:rPr>
          <w:sz w:val="24"/>
        </w:rPr>
        <w:t>anticipated</w:t>
      </w:r>
      <w:r>
        <w:rPr>
          <w:spacing w:val="-6"/>
          <w:sz w:val="24"/>
        </w:rPr>
        <w:t xml:space="preserve"> </w:t>
      </w:r>
      <w:r>
        <w:rPr>
          <w:sz w:val="24"/>
        </w:rPr>
        <w:t>operational</w:t>
      </w:r>
      <w:r>
        <w:rPr>
          <w:spacing w:val="-6"/>
          <w:sz w:val="24"/>
        </w:rPr>
        <w:t xml:space="preserve"> </w:t>
      </w:r>
      <w:r>
        <w:rPr>
          <w:sz w:val="24"/>
        </w:rPr>
        <w:t>shortfalls</w:t>
      </w:r>
      <w:r>
        <w:rPr>
          <w:spacing w:val="-6"/>
          <w:sz w:val="24"/>
        </w:rPr>
        <w:t xml:space="preserve"> </w:t>
      </w:r>
      <w:r>
        <w:rPr>
          <w:sz w:val="24"/>
        </w:rPr>
        <w:t>or</w:t>
      </w:r>
      <w:r>
        <w:rPr>
          <w:spacing w:val="-6"/>
          <w:sz w:val="24"/>
        </w:rPr>
        <w:t xml:space="preserve"> </w:t>
      </w:r>
      <w:r>
        <w:rPr>
          <w:sz w:val="24"/>
        </w:rPr>
        <w:t>for</w:t>
      </w:r>
      <w:r>
        <w:rPr>
          <w:spacing w:val="-6"/>
          <w:sz w:val="24"/>
        </w:rPr>
        <w:t xml:space="preserve"> </w:t>
      </w:r>
      <w:r>
        <w:rPr>
          <w:sz w:val="24"/>
        </w:rPr>
        <w:t>replacement</w:t>
      </w:r>
      <w:r>
        <w:rPr>
          <w:spacing w:val="-6"/>
          <w:sz w:val="24"/>
        </w:rPr>
        <w:t xml:space="preserve"> </w:t>
      </w:r>
      <w:r>
        <w:rPr>
          <w:sz w:val="24"/>
        </w:rPr>
        <w:t>of capital items, (f) legal fees and costs of the Association, if any, and (g) any other expenses established from time to time as reasonably necessary by the Board. The Board may revise the budget from</w:t>
      </w:r>
      <w:r>
        <w:rPr>
          <w:spacing w:val="-4"/>
          <w:sz w:val="24"/>
        </w:rPr>
        <w:t xml:space="preserve"> </w:t>
      </w:r>
      <w:r>
        <w:rPr>
          <w:sz w:val="24"/>
        </w:rPr>
        <w:t>time</w:t>
      </w:r>
      <w:r>
        <w:rPr>
          <w:spacing w:val="-4"/>
          <w:sz w:val="24"/>
        </w:rPr>
        <w:t xml:space="preserve"> </w:t>
      </w:r>
      <w:r>
        <w:rPr>
          <w:sz w:val="24"/>
        </w:rPr>
        <w:t>to</w:t>
      </w:r>
      <w:r>
        <w:rPr>
          <w:spacing w:val="-4"/>
          <w:sz w:val="24"/>
        </w:rPr>
        <w:t xml:space="preserve"> </w:t>
      </w:r>
      <w:r>
        <w:rPr>
          <w:sz w:val="24"/>
        </w:rPr>
        <w:t>time</w:t>
      </w:r>
      <w:r>
        <w:rPr>
          <w:spacing w:val="-4"/>
          <w:sz w:val="24"/>
        </w:rPr>
        <w:t xml:space="preserve"> </w:t>
      </w:r>
      <w:r>
        <w:rPr>
          <w:sz w:val="24"/>
        </w:rPr>
        <w:t>as</w:t>
      </w:r>
      <w:r>
        <w:rPr>
          <w:spacing w:val="-4"/>
          <w:sz w:val="24"/>
        </w:rPr>
        <w:t xml:space="preserve"> </w:t>
      </w:r>
      <w:r>
        <w:rPr>
          <w:sz w:val="24"/>
        </w:rPr>
        <w:t>deemed</w:t>
      </w:r>
      <w:r>
        <w:rPr>
          <w:spacing w:val="-4"/>
          <w:sz w:val="24"/>
        </w:rPr>
        <w:t xml:space="preserve"> </w:t>
      </w:r>
      <w:r>
        <w:rPr>
          <w:sz w:val="24"/>
        </w:rPr>
        <w:t>necessary</w:t>
      </w:r>
      <w:r>
        <w:rPr>
          <w:spacing w:val="-4"/>
          <w:sz w:val="24"/>
        </w:rPr>
        <w:t xml:space="preserve"> </w:t>
      </w:r>
      <w:r>
        <w:rPr>
          <w:sz w:val="24"/>
        </w:rPr>
        <w:t>or</w:t>
      </w:r>
      <w:r>
        <w:rPr>
          <w:spacing w:val="-4"/>
          <w:sz w:val="24"/>
        </w:rPr>
        <w:t xml:space="preserve"> </w:t>
      </w:r>
      <w:r>
        <w:rPr>
          <w:sz w:val="24"/>
        </w:rPr>
        <w:t>advisable</w:t>
      </w:r>
      <w:r>
        <w:rPr>
          <w:spacing w:val="-4"/>
          <w:sz w:val="24"/>
        </w:rPr>
        <w:t xml:space="preserve"> </w:t>
      </w:r>
      <w:r>
        <w:rPr>
          <w:sz w:val="24"/>
        </w:rPr>
        <w:t>to</w:t>
      </w:r>
      <w:r>
        <w:rPr>
          <w:spacing w:val="-4"/>
          <w:sz w:val="24"/>
        </w:rPr>
        <w:t xml:space="preserve"> </w:t>
      </w:r>
      <w:r>
        <w:rPr>
          <w:sz w:val="24"/>
        </w:rPr>
        <w:t>account</w:t>
      </w:r>
      <w:r>
        <w:rPr>
          <w:spacing w:val="-4"/>
          <w:sz w:val="24"/>
        </w:rPr>
        <w:t xml:space="preserve"> </w:t>
      </w:r>
      <w:r>
        <w:rPr>
          <w:sz w:val="24"/>
        </w:rPr>
        <w:t>for</w:t>
      </w:r>
      <w:r>
        <w:rPr>
          <w:spacing w:val="-4"/>
          <w:sz w:val="24"/>
        </w:rPr>
        <w:t xml:space="preserve"> </w:t>
      </w:r>
      <w:r>
        <w:rPr>
          <w:sz w:val="24"/>
        </w:rPr>
        <w:t>and defray</w:t>
      </w:r>
      <w:r>
        <w:rPr>
          <w:spacing w:val="-5"/>
          <w:sz w:val="24"/>
        </w:rPr>
        <w:t xml:space="preserve"> </w:t>
      </w:r>
      <w:r>
        <w:rPr>
          <w:sz w:val="24"/>
        </w:rPr>
        <w:t>additional</w:t>
      </w:r>
      <w:r>
        <w:rPr>
          <w:spacing w:val="-5"/>
          <w:sz w:val="24"/>
        </w:rPr>
        <w:t xml:space="preserve"> </w:t>
      </w:r>
      <w:r>
        <w:rPr>
          <w:sz w:val="24"/>
        </w:rPr>
        <w:t>costs</w:t>
      </w:r>
      <w:r>
        <w:rPr>
          <w:spacing w:val="-5"/>
          <w:sz w:val="24"/>
        </w:rPr>
        <w:t xml:space="preserve"> </w:t>
      </w:r>
      <w:r>
        <w:rPr>
          <w:sz w:val="24"/>
        </w:rPr>
        <w:t>or</w:t>
      </w:r>
      <w:r>
        <w:rPr>
          <w:spacing w:val="-5"/>
          <w:sz w:val="24"/>
        </w:rPr>
        <w:t xml:space="preserve"> </w:t>
      </w:r>
      <w:r>
        <w:rPr>
          <w:sz w:val="24"/>
        </w:rPr>
        <w:t>expenses</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Association.</w:t>
      </w:r>
      <w:r>
        <w:rPr>
          <w:spacing w:val="-5"/>
          <w:sz w:val="24"/>
        </w:rPr>
        <w:t xml:space="preserve"> </w:t>
      </w:r>
      <w:r>
        <w:rPr>
          <w:sz w:val="24"/>
        </w:rPr>
        <w:t>Upon</w:t>
      </w:r>
      <w:r>
        <w:rPr>
          <w:spacing w:val="-5"/>
          <w:sz w:val="24"/>
        </w:rPr>
        <w:t xml:space="preserve"> </w:t>
      </w:r>
      <w:r>
        <w:rPr>
          <w:sz w:val="24"/>
        </w:rPr>
        <w:t>adoption of a budget, the Board shall assess all Lots with general and/or special assessments as provided in this Declaration.</w:t>
      </w:r>
    </w:p>
    <w:p w:rsidR="00E8053C" w:rsidRDefault="00E8053C">
      <w:pPr>
        <w:pStyle w:val="BodyText"/>
      </w:pPr>
    </w:p>
    <w:p w:rsidR="00E8053C" w:rsidRDefault="00000000">
      <w:pPr>
        <w:pStyle w:val="ListParagraph"/>
        <w:numPr>
          <w:ilvl w:val="1"/>
          <w:numId w:val="6"/>
        </w:numPr>
        <w:tabs>
          <w:tab w:val="left" w:pos="2517"/>
        </w:tabs>
        <w:ind w:right="1223" w:firstLine="720"/>
        <w:rPr>
          <w:sz w:val="24"/>
        </w:rPr>
      </w:pPr>
      <w:r>
        <w:rPr>
          <w:sz w:val="24"/>
        </w:rPr>
        <w:t>Creation of Lien and Personal Obligation. Each Owner, by acceptance of a deed for a Lot, whether or not it shall be expressed in such deed, is deemed to covenant and agree to pay to the Association (a) general assessments and (b) special assessments made under</w:t>
      </w:r>
      <w:r>
        <w:rPr>
          <w:spacing w:val="-6"/>
          <w:sz w:val="24"/>
        </w:rPr>
        <w:t xml:space="preserve"> </w:t>
      </w:r>
      <w:r>
        <w:rPr>
          <w:sz w:val="24"/>
        </w:rPr>
        <w:t>this</w:t>
      </w:r>
      <w:r>
        <w:rPr>
          <w:spacing w:val="-6"/>
          <w:sz w:val="24"/>
        </w:rPr>
        <w:t xml:space="preserve"> </w:t>
      </w:r>
      <w:r>
        <w:rPr>
          <w:sz w:val="24"/>
        </w:rPr>
        <w:t>Declaration.</w:t>
      </w:r>
      <w:r>
        <w:rPr>
          <w:spacing w:val="-6"/>
          <w:sz w:val="24"/>
        </w:rPr>
        <w:t xml:space="preserve"> </w:t>
      </w:r>
      <w:r>
        <w:rPr>
          <w:sz w:val="24"/>
        </w:rPr>
        <w:t>The</w:t>
      </w:r>
      <w:r>
        <w:rPr>
          <w:spacing w:val="-6"/>
          <w:sz w:val="24"/>
        </w:rPr>
        <w:t xml:space="preserve"> </w:t>
      </w:r>
      <w:r>
        <w:rPr>
          <w:sz w:val="24"/>
        </w:rPr>
        <w:t>general</w:t>
      </w:r>
      <w:r>
        <w:rPr>
          <w:spacing w:val="-6"/>
          <w:sz w:val="24"/>
        </w:rPr>
        <w:t xml:space="preserve"> </w:t>
      </w:r>
      <w:r>
        <w:rPr>
          <w:sz w:val="24"/>
        </w:rPr>
        <w:t>and</w:t>
      </w:r>
      <w:r>
        <w:rPr>
          <w:spacing w:val="-6"/>
          <w:sz w:val="24"/>
        </w:rPr>
        <w:t xml:space="preserve"> </w:t>
      </w:r>
      <w:r>
        <w:rPr>
          <w:sz w:val="24"/>
        </w:rPr>
        <w:t>special</w:t>
      </w:r>
      <w:r>
        <w:rPr>
          <w:spacing w:val="-6"/>
          <w:sz w:val="24"/>
        </w:rPr>
        <w:t xml:space="preserve"> </w:t>
      </w:r>
      <w:r>
        <w:rPr>
          <w:sz w:val="24"/>
        </w:rPr>
        <w:t>assessments,</w:t>
      </w:r>
      <w:r>
        <w:rPr>
          <w:spacing w:val="-6"/>
          <w:sz w:val="24"/>
        </w:rPr>
        <w:t xml:space="preserve"> </w:t>
      </w:r>
      <w:r>
        <w:rPr>
          <w:sz w:val="24"/>
        </w:rPr>
        <w:t xml:space="preserve">together with interest, costs and reasonable attorneys' fees, shall be a charge and continuing lien upon the Lot or Living Unit against which such assessment is made and also shall be the personal obligation of </w:t>
      </w:r>
      <w:r>
        <w:rPr>
          <w:spacing w:val="-4"/>
          <w:sz w:val="24"/>
        </w:rPr>
        <w:t>the</w:t>
      </w:r>
    </w:p>
    <w:p w:rsidR="00E8053C" w:rsidRDefault="00E8053C">
      <w:pPr>
        <w:rPr>
          <w:sz w:val="24"/>
        </w:rPr>
        <w:sectPr w:rsidR="00E8053C" w:rsidSect="001D1591">
          <w:headerReference w:type="even" r:id="rId69"/>
          <w:headerReference w:type="default" r:id="rId70"/>
          <w:footerReference w:type="default" r:id="rId71"/>
          <w:headerReference w:type="first" r:id="rId72"/>
          <w:pgSz w:w="12240" w:h="15840"/>
          <w:pgMar w:top="640" w:right="0" w:bottom="1520" w:left="0" w:header="0" w:footer="1321" w:gutter="0"/>
          <w:cols w:space="720"/>
        </w:sectPr>
      </w:pPr>
    </w:p>
    <w:p w:rsidR="00E8053C" w:rsidRDefault="00000000">
      <w:pPr>
        <w:pStyle w:val="BodyText"/>
        <w:spacing w:before="85"/>
        <w:ind w:left="1080"/>
      </w:pPr>
      <w:r>
        <w:lastRenderedPageBreak/>
        <w:t>individual</w:t>
      </w:r>
      <w:r>
        <w:rPr>
          <w:spacing w:val="-3"/>
        </w:rPr>
        <w:t xml:space="preserve"> </w:t>
      </w:r>
      <w:r>
        <w:t>who</w:t>
      </w:r>
      <w:r>
        <w:rPr>
          <w:spacing w:val="-3"/>
        </w:rPr>
        <w:t xml:space="preserve"> </w:t>
      </w:r>
      <w:r>
        <w:t>is</w:t>
      </w:r>
      <w:r>
        <w:rPr>
          <w:spacing w:val="-3"/>
        </w:rPr>
        <w:t xml:space="preserve"> </w:t>
      </w:r>
      <w:r>
        <w:t>the</w:t>
      </w:r>
      <w:r>
        <w:rPr>
          <w:spacing w:val="-3"/>
        </w:rPr>
        <w:t xml:space="preserve"> </w:t>
      </w:r>
      <w:r>
        <w:t>Owner</w:t>
      </w:r>
      <w:r>
        <w:rPr>
          <w:spacing w:val="-3"/>
        </w:rPr>
        <w:t xml:space="preserve"> </w:t>
      </w:r>
      <w:r>
        <w:t>of</w:t>
      </w:r>
      <w:r>
        <w:rPr>
          <w:spacing w:val="-3"/>
        </w:rPr>
        <w:t xml:space="preserve"> </w:t>
      </w:r>
      <w:r>
        <w:t>the</w:t>
      </w:r>
      <w:r>
        <w:rPr>
          <w:spacing w:val="-3"/>
        </w:rPr>
        <w:t xml:space="preserve"> </w:t>
      </w:r>
      <w:r>
        <w:t>Lot</w:t>
      </w:r>
      <w:r>
        <w:rPr>
          <w:spacing w:val="-3"/>
        </w:rPr>
        <w:t xml:space="preserve"> </w:t>
      </w:r>
      <w:r>
        <w:t>or</w:t>
      </w:r>
      <w:r>
        <w:rPr>
          <w:spacing w:val="-3"/>
        </w:rPr>
        <w:t xml:space="preserve"> </w:t>
      </w:r>
      <w:r>
        <w:t>Living</w:t>
      </w:r>
      <w:r>
        <w:rPr>
          <w:spacing w:val="-3"/>
        </w:rPr>
        <w:t xml:space="preserve"> </w:t>
      </w:r>
      <w:r>
        <w:t>Unit</w:t>
      </w:r>
      <w:r>
        <w:rPr>
          <w:spacing w:val="-3"/>
        </w:rPr>
        <w:t xml:space="preserve"> </w:t>
      </w:r>
      <w:r>
        <w:t>at</w:t>
      </w:r>
      <w:r>
        <w:rPr>
          <w:spacing w:val="-3"/>
        </w:rPr>
        <w:t xml:space="preserve"> </w:t>
      </w:r>
      <w:r>
        <w:t>the</w:t>
      </w:r>
      <w:r>
        <w:rPr>
          <w:spacing w:val="-3"/>
        </w:rPr>
        <w:t xml:space="preserve"> </w:t>
      </w:r>
      <w:r>
        <w:t>time</w:t>
      </w:r>
      <w:r>
        <w:rPr>
          <w:spacing w:val="-3"/>
        </w:rPr>
        <w:t xml:space="preserve"> </w:t>
      </w:r>
      <w:r>
        <w:t>the assessment came due.</w:t>
      </w:r>
    </w:p>
    <w:p w:rsidR="00E8053C" w:rsidRDefault="00E8053C">
      <w:pPr>
        <w:pStyle w:val="BodyText"/>
      </w:pPr>
    </w:p>
    <w:p w:rsidR="00E8053C" w:rsidRDefault="00000000">
      <w:pPr>
        <w:pStyle w:val="ListParagraph"/>
        <w:numPr>
          <w:ilvl w:val="1"/>
          <w:numId w:val="6"/>
        </w:numPr>
        <w:tabs>
          <w:tab w:val="left" w:pos="2517"/>
        </w:tabs>
        <w:ind w:right="1367" w:firstLine="720"/>
        <w:rPr>
          <w:sz w:val="24"/>
        </w:rPr>
      </w:pPr>
      <w:r>
        <w:rPr>
          <w:sz w:val="24"/>
        </w:rPr>
        <w:t>General Assessment. Each Owner shall pay a general assessment based upon the Association's budget in equal quarterly installments</w:t>
      </w:r>
      <w:r>
        <w:rPr>
          <w:spacing w:val="-5"/>
          <w:sz w:val="24"/>
        </w:rPr>
        <w:t xml:space="preserve"> </w:t>
      </w:r>
      <w:r>
        <w:rPr>
          <w:sz w:val="24"/>
        </w:rPr>
        <w:t>on</w:t>
      </w:r>
      <w:r>
        <w:rPr>
          <w:spacing w:val="-5"/>
          <w:sz w:val="24"/>
        </w:rPr>
        <w:t xml:space="preserve"> </w:t>
      </w:r>
      <w:r>
        <w:rPr>
          <w:sz w:val="24"/>
        </w:rPr>
        <w:t>the</w:t>
      </w:r>
      <w:r>
        <w:rPr>
          <w:spacing w:val="-5"/>
          <w:sz w:val="24"/>
        </w:rPr>
        <w:t xml:space="preserve"> </w:t>
      </w:r>
      <w:r>
        <w:rPr>
          <w:sz w:val="24"/>
        </w:rPr>
        <w:t>first</w:t>
      </w:r>
      <w:r>
        <w:rPr>
          <w:spacing w:val="-5"/>
          <w:sz w:val="24"/>
        </w:rPr>
        <w:t xml:space="preserve"> </w:t>
      </w:r>
      <w:r>
        <w:rPr>
          <w:sz w:val="24"/>
        </w:rPr>
        <w:t>day</w:t>
      </w:r>
      <w:r>
        <w:rPr>
          <w:spacing w:val="-5"/>
          <w:sz w:val="24"/>
        </w:rPr>
        <w:t xml:space="preserve"> </w:t>
      </w:r>
      <w:r>
        <w:rPr>
          <w:sz w:val="24"/>
        </w:rPr>
        <w:t>of</w:t>
      </w:r>
      <w:r>
        <w:rPr>
          <w:spacing w:val="-5"/>
          <w:sz w:val="24"/>
        </w:rPr>
        <w:t xml:space="preserve"> </w:t>
      </w:r>
      <w:r>
        <w:rPr>
          <w:sz w:val="24"/>
        </w:rPr>
        <w:t>each</w:t>
      </w:r>
      <w:r>
        <w:rPr>
          <w:spacing w:val="-5"/>
          <w:sz w:val="24"/>
        </w:rPr>
        <w:t xml:space="preserve"> </w:t>
      </w:r>
      <w:r>
        <w:rPr>
          <w:sz w:val="24"/>
        </w:rPr>
        <w:t>quarter</w:t>
      </w:r>
      <w:r>
        <w:rPr>
          <w:spacing w:val="-5"/>
          <w:sz w:val="24"/>
        </w:rPr>
        <w:t xml:space="preserve"> </w:t>
      </w:r>
      <w:r>
        <w:rPr>
          <w:sz w:val="24"/>
        </w:rPr>
        <w:t>beginning</w:t>
      </w:r>
      <w:r>
        <w:rPr>
          <w:spacing w:val="-5"/>
          <w:sz w:val="24"/>
        </w:rPr>
        <w:t xml:space="preserve"> </w:t>
      </w:r>
      <w:r>
        <w:rPr>
          <w:sz w:val="24"/>
        </w:rPr>
        <w:t>with</w:t>
      </w:r>
      <w:r>
        <w:rPr>
          <w:spacing w:val="-5"/>
          <w:sz w:val="24"/>
        </w:rPr>
        <w:t xml:space="preserve"> </w:t>
      </w:r>
      <w:r>
        <w:rPr>
          <w:sz w:val="24"/>
        </w:rPr>
        <w:t>January</w:t>
      </w:r>
    </w:p>
    <w:p w:rsidR="00E8053C" w:rsidRDefault="00000000">
      <w:pPr>
        <w:pStyle w:val="BodyText"/>
        <w:ind w:left="1080" w:right="1242"/>
      </w:pPr>
      <w:r>
        <w:t>1 of each fiscal year. A portion of the general assessment may include</w:t>
      </w:r>
      <w:r>
        <w:rPr>
          <w:spacing w:val="-5"/>
        </w:rPr>
        <w:t xml:space="preserve"> </w:t>
      </w:r>
      <w:r>
        <w:t>fees</w:t>
      </w:r>
      <w:r>
        <w:rPr>
          <w:spacing w:val="-5"/>
        </w:rPr>
        <w:t xml:space="preserve"> </w:t>
      </w:r>
      <w:r>
        <w:t>or</w:t>
      </w:r>
      <w:r>
        <w:rPr>
          <w:spacing w:val="-5"/>
        </w:rPr>
        <w:t xml:space="preserve"> </w:t>
      </w:r>
      <w:r>
        <w:t>charges</w:t>
      </w:r>
      <w:r>
        <w:rPr>
          <w:spacing w:val="-5"/>
        </w:rPr>
        <w:t xml:space="preserve"> </w:t>
      </w:r>
      <w:r>
        <w:t>payable</w:t>
      </w:r>
      <w:r>
        <w:rPr>
          <w:spacing w:val="-5"/>
        </w:rPr>
        <w:t xml:space="preserve"> </w:t>
      </w:r>
      <w:r>
        <w:t>to</w:t>
      </w:r>
      <w:r>
        <w:rPr>
          <w:spacing w:val="-5"/>
        </w:rPr>
        <w:t xml:space="preserve"> </w:t>
      </w:r>
      <w:r>
        <w:t>third</w:t>
      </w:r>
      <w:r>
        <w:rPr>
          <w:spacing w:val="-5"/>
        </w:rPr>
        <w:t xml:space="preserve"> </w:t>
      </w:r>
      <w:r>
        <w:t>parties,</w:t>
      </w:r>
      <w:r>
        <w:rPr>
          <w:spacing w:val="-5"/>
        </w:rPr>
        <w:t xml:space="preserve"> </w:t>
      </w:r>
      <w:r>
        <w:t>including</w:t>
      </w:r>
      <w:r>
        <w:rPr>
          <w:spacing w:val="-5"/>
        </w:rPr>
        <w:t xml:space="preserve"> </w:t>
      </w:r>
      <w:r>
        <w:t>without limitation fees for architectural services provided to the ACC. During the Development Period, a portion of the general assessment may include fees paid to the Declarant for management services provided by the Declarant to the Association or by a professional management firm.</w:t>
      </w:r>
    </w:p>
    <w:p w:rsidR="00E8053C" w:rsidRDefault="00E8053C">
      <w:pPr>
        <w:pStyle w:val="BodyText"/>
      </w:pPr>
    </w:p>
    <w:p w:rsidR="00E8053C" w:rsidRDefault="00000000">
      <w:pPr>
        <w:pStyle w:val="ListParagraph"/>
        <w:numPr>
          <w:ilvl w:val="1"/>
          <w:numId w:val="6"/>
        </w:numPr>
        <w:tabs>
          <w:tab w:val="left" w:pos="2517"/>
        </w:tabs>
        <w:ind w:right="1223" w:firstLine="720"/>
        <w:rPr>
          <w:sz w:val="24"/>
        </w:rPr>
      </w:pPr>
      <w:r>
        <w:rPr>
          <w:sz w:val="24"/>
        </w:rPr>
        <w:t>Special Assessments for Capital Improvements.</w:t>
      </w:r>
      <w:r>
        <w:rPr>
          <w:spacing w:val="80"/>
          <w:sz w:val="24"/>
        </w:rPr>
        <w:t xml:space="preserve"> </w:t>
      </w:r>
      <w:r>
        <w:rPr>
          <w:sz w:val="24"/>
        </w:rPr>
        <w:t xml:space="preserve">In addition to the annual general assessments authorized in </w:t>
      </w:r>
      <w:r>
        <w:rPr>
          <w:sz w:val="24"/>
          <w:u w:val="single"/>
        </w:rPr>
        <w:t>Section 9.3f</w:t>
      </w:r>
      <w:r>
        <w:rPr>
          <w:sz w:val="24"/>
        </w:rPr>
        <w:t xml:space="preserve"> the Board may levy in any fiscal year a common assessment, applicable to that year only, for the purpose of defraying in whole or in part the cost</w:t>
      </w:r>
      <w:r>
        <w:rPr>
          <w:spacing w:val="-7"/>
          <w:sz w:val="24"/>
        </w:rPr>
        <w:t xml:space="preserve"> </w:t>
      </w:r>
      <w:r>
        <w:rPr>
          <w:sz w:val="24"/>
        </w:rPr>
        <w:t>of</w:t>
      </w:r>
      <w:r>
        <w:rPr>
          <w:spacing w:val="-7"/>
          <w:sz w:val="24"/>
        </w:rPr>
        <w:t xml:space="preserve"> </w:t>
      </w:r>
      <w:r>
        <w:rPr>
          <w:sz w:val="24"/>
        </w:rPr>
        <w:t>any</w:t>
      </w:r>
      <w:r>
        <w:rPr>
          <w:spacing w:val="-7"/>
          <w:sz w:val="24"/>
        </w:rPr>
        <w:t xml:space="preserve"> </w:t>
      </w:r>
      <w:r>
        <w:rPr>
          <w:sz w:val="24"/>
        </w:rPr>
        <w:t>installation,</w:t>
      </w:r>
      <w:r>
        <w:rPr>
          <w:spacing w:val="-7"/>
          <w:sz w:val="24"/>
        </w:rPr>
        <w:t xml:space="preserve"> </w:t>
      </w:r>
      <w:r>
        <w:rPr>
          <w:sz w:val="24"/>
        </w:rPr>
        <w:t>construction,</w:t>
      </w:r>
      <w:r>
        <w:rPr>
          <w:spacing w:val="-7"/>
          <w:sz w:val="24"/>
        </w:rPr>
        <w:t xml:space="preserve"> </w:t>
      </w:r>
      <w:r>
        <w:rPr>
          <w:sz w:val="24"/>
        </w:rPr>
        <w:t>reconstruction,</w:t>
      </w:r>
      <w:r>
        <w:rPr>
          <w:spacing w:val="-7"/>
          <w:sz w:val="24"/>
        </w:rPr>
        <w:t xml:space="preserve"> </w:t>
      </w:r>
      <w:r>
        <w:rPr>
          <w:sz w:val="24"/>
        </w:rPr>
        <w:t>extraordinary repair, or replacement, of any landscaping or other capital improvements upon the Common Areas.</w:t>
      </w:r>
    </w:p>
    <w:p w:rsidR="00E8053C" w:rsidRDefault="00000000">
      <w:pPr>
        <w:pStyle w:val="ListParagraph"/>
        <w:numPr>
          <w:ilvl w:val="1"/>
          <w:numId w:val="6"/>
        </w:numPr>
        <w:tabs>
          <w:tab w:val="left" w:pos="2517"/>
        </w:tabs>
        <w:spacing w:before="272"/>
        <w:ind w:right="1223" w:firstLine="720"/>
        <w:rPr>
          <w:sz w:val="24"/>
        </w:rPr>
      </w:pPr>
      <w:r>
        <w:rPr>
          <w:sz w:val="24"/>
        </w:rPr>
        <w:t>Special Assessments for Vegetation Management Zones. In addition to the annual general assessments and special assessments provided</w:t>
      </w:r>
      <w:r>
        <w:rPr>
          <w:spacing w:val="-5"/>
          <w:sz w:val="24"/>
        </w:rPr>
        <w:t xml:space="preserve"> </w:t>
      </w:r>
      <w:r>
        <w:rPr>
          <w:sz w:val="24"/>
        </w:rPr>
        <w:t>for</w:t>
      </w:r>
      <w:r>
        <w:rPr>
          <w:spacing w:val="-5"/>
          <w:sz w:val="24"/>
        </w:rPr>
        <w:t xml:space="preserve"> </w:t>
      </w:r>
      <w:r>
        <w:rPr>
          <w:sz w:val="24"/>
        </w:rPr>
        <w:t>herein,</w:t>
      </w:r>
      <w:r>
        <w:rPr>
          <w:spacing w:val="-5"/>
          <w:sz w:val="24"/>
        </w:rPr>
        <w:t xml:space="preserve"> </w:t>
      </w:r>
      <w:r>
        <w:rPr>
          <w:sz w:val="24"/>
        </w:rPr>
        <w:t>the</w:t>
      </w:r>
      <w:r>
        <w:rPr>
          <w:spacing w:val="-5"/>
          <w:sz w:val="24"/>
        </w:rPr>
        <w:t xml:space="preserve"> </w:t>
      </w:r>
      <w:r>
        <w:rPr>
          <w:sz w:val="24"/>
        </w:rPr>
        <w:t>Board</w:t>
      </w:r>
      <w:r>
        <w:rPr>
          <w:spacing w:val="-5"/>
          <w:sz w:val="24"/>
        </w:rPr>
        <w:t xml:space="preserve"> </w:t>
      </w:r>
      <w:r>
        <w:rPr>
          <w:sz w:val="24"/>
        </w:rPr>
        <w:t>may</w:t>
      </w:r>
      <w:r>
        <w:rPr>
          <w:spacing w:val="-5"/>
          <w:sz w:val="24"/>
        </w:rPr>
        <w:t xml:space="preserve"> </w:t>
      </w:r>
      <w:r>
        <w:rPr>
          <w:sz w:val="24"/>
        </w:rPr>
        <w:t>levy</w:t>
      </w:r>
      <w:r>
        <w:rPr>
          <w:spacing w:val="-5"/>
          <w:sz w:val="24"/>
        </w:rPr>
        <w:t xml:space="preserve"> </w:t>
      </w:r>
      <w:r>
        <w:rPr>
          <w:sz w:val="24"/>
        </w:rPr>
        <w:t>annually</w:t>
      </w:r>
      <w:r>
        <w:rPr>
          <w:spacing w:val="-5"/>
          <w:sz w:val="24"/>
        </w:rPr>
        <w:t xml:space="preserve"> </w:t>
      </w:r>
      <w:r>
        <w:rPr>
          <w:sz w:val="24"/>
        </w:rPr>
        <w:t>a</w:t>
      </w:r>
      <w:r>
        <w:rPr>
          <w:spacing w:val="-5"/>
          <w:sz w:val="24"/>
        </w:rPr>
        <w:t xml:space="preserve"> </w:t>
      </w:r>
      <w:r>
        <w:rPr>
          <w:sz w:val="24"/>
        </w:rPr>
        <w:t>special</w:t>
      </w:r>
      <w:r>
        <w:rPr>
          <w:spacing w:val="-5"/>
          <w:sz w:val="24"/>
        </w:rPr>
        <w:t xml:space="preserve"> </w:t>
      </w:r>
      <w:r>
        <w:rPr>
          <w:sz w:val="24"/>
        </w:rPr>
        <w:t>assessment against the Owners of Rim Lots in Divisions l and 3 (if any) for the cost of maintenance of vegetation management zones. The amount of such assessment attributable to a Lot shall be equal to the total amount of such assessment divided by the number of Rim Lots in the applicable Division.</w:t>
      </w:r>
    </w:p>
    <w:p w:rsidR="00E8053C" w:rsidRDefault="00000000">
      <w:pPr>
        <w:pStyle w:val="ListParagraph"/>
        <w:numPr>
          <w:ilvl w:val="1"/>
          <w:numId w:val="6"/>
        </w:numPr>
        <w:tabs>
          <w:tab w:val="left" w:pos="2517"/>
        </w:tabs>
        <w:spacing w:before="271"/>
        <w:ind w:right="1223" w:firstLine="720"/>
        <w:rPr>
          <w:sz w:val="24"/>
        </w:rPr>
      </w:pPr>
      <w:r>
        <w:rPr>
          <w:sz w:val="24"/>
        </w:rPr>
        <w:t>Special Assessments for Legal Fees and Damages.</w:t>
      </w:r>
      <w:r>
        <w:rPr>
          <w:spacing w:val="80"/>
          <w:w w:val="150"/>
          <w:sz w:val="24"/>
        </w:rPr>
        <w:t xml:space="preserve"> </w:t>
      </w:r>
      <w:r>
        <w:rPr>
          <w:sz w:val="24"/>
        </w:rPr>
        <w:t xml:space="preserve">In addition to the general and special assessments authorized in </w:t>
      </w:r>
      <w:r>
        <w:rPr>
          <w:sz w:val="24"/>
          <w:u w:val="single"/>
        </w:rPr>
        <w:t>Sections 9.3. 9.4 and 9.5.</w:t>
      </w:r>
      <w:r>
        <w:rPr>
          <w:sz w:val="24"/>
        </w:rPr>
        <w:t xml:space="preserve"> the Board may levy from time to time a special</w:t>
      </w:r>
      <w:r>
        <w:rPr>
          <w:spacing w:val="-4"/>
          <w:sz w:val="24"/>
        </w:rPr>
        <w:t xml:space="preserve"> </w:t>
      </w:r>
      <w:r>
        <w:rPr>
          <w:sz w:val="24"/>
        </w:rPr>
        <w:t>assessment</w:t>
      </w:r>
      <w:r>
        <w:rPr>
          <w:spacing w:val="-4"/>
          <w:sz w:val="24"/>
        </w:rPr>
        <w:t xml:space="preserve"> </w:t>
      </w:r>
      <w:r>
        <w:rPr>
          <w:sz w:val="24"/>
        </w:rPr>
        <w:t>payable</w:t>
      </w:r>
      <w:r>
        <w:rPr>
          <w:spacing w:val="-4"/>
          <w:sz w:val="24"/>
        </w:rPr>
        <w:t xml:space="preserve"> </w:t>
      </w:r>
      <w:r>
        <w:rPr>
          <w:sz w:val="24"/>
        </w:rPr>
        <w:t>in</w:t>
      </w:r>
      <w:r>
        <w:rPr>
          <w:spacing w:val="-4"/>
          <w:sz w:val="24"/>
        </w:rPr>
        <w:t xml:space="preserve"> </w:t>
      </w:r>
      <w:r>
        <w:rPr>
          <w:sz w:val="24"/>
        </w:rPr>
        <w:t>a</w:t>
      </w:r>
      <w:r>
        <w:rPr>
          <w:spacing w:val="-4"/>
          <w:sz w:val="24"/>
        </w:rPr>
        <w:t xml:space="preserve"> </w:t>
      </w:r>
      <w:r>
        <w:rPr>
          <w:sz w:val="24"/>
        </w:rPr>
        <w:t>lump</w:t>
      </w:r>
      <w:r>
        <w:rPr>
          <w:spacing w:val="-4"/>
          <w:sz w:val="24"/>
        </w:rPr>
        <w:t xml:space="preserve"> </w:t>
      </w:r>
      <w:r>
        <w:rPr>
          <w:sz w:val="24"/>
        </w:rPr>
        <w:t>sum</w:t>
      </w:r>
      <w:r>
        <w:rPr>
          <w:spacing w:val="-4"/>
          <w:sz w:val="24"/>
        </w:rPr>
        <w:t xml:space="preserve"> </w:t>
      </w:r>
      <w:r>
        <w:rPr>
          <w:sz w:val="24"/>
        </w:rPr>
        <w:t>or</w:t>
      </w:r>
      <w:r>
        <w:rPr>
          <w:spacing w:val="-4"/>
          <w:sz w:val="24"/>
        </w:rPr>
        <w:t xml:space="preserve"> </w:t>
      </w:r>
      <w:r>
        <w:rPr>
          <w:sz w:val="24"/>
        </w:rPr>
        <w:t>installment</w:t>
      </w:r>
      <w:r>
        <w:rPr>
          <w:spacing w:val="-4"/>
          <w:sz w:val="24"/>
        </w:rPr>
        <w:t xml:space="preserve"> </w:t>
      </w:r>
      <w:r>
        <w:rPr>
          <w:sz w:val="24"/>
        </w:rPr>
        <w:t>basis,</w:t>
      </w:r>
      <w:r>
        <w:rPr>
          <w:spacing w:val="-4"/>
          <w:sz w:val="24"/>
        </w:rPr>
        <w:t xml:space="preserve"> </w:t>
      </w:r>
      <w:r>
        <w:rPr>
          <w:sz w:val="24"/>
        </w:rPr>
        <w:t>as</w:t>
      </w:r>
      <w:r>
        <w:rPr>
          <w:spacing w:val="-4"/>
          <w:sz w:val="24"/>
        </w:rPr>
        <w:t xml:space="preserve"> </w:t>
      </w:r>
      <w:r>
        <w:rPr>
          <w:sz w:val="24"/>
        </w:rPr>
        <w:t xml:space="preserve">the Board directs, for the purpose of defraying in whole or in part any legal fees, costs and/or damages or awards incurred in legal actions in which the Association is a party, or in which a member of either the Board or the Architectural Control Committee is named as a party (including Declarant when exercising the authority of the Board during the Development Period) as a result of a decision made or action performed while acting on behalf of the Association. The special assessment under this </w:t>
      </w:r>
      <w:r>
        <w:rPr>
          <w:sz w:val="24"/>
          <w:u w:val="single"/>
        </w:rPr>
        <w:t>Section 9.6</w:t>
      </w:r>
      <w:r>
        <w:rPr>
          <w:sz w:val="24"/>
        </w:rPr>
        <w:t xml:space="preserve"> may be made by the Board without a vote of the Association membership, unless at a meeting called by the Association at least fifty-one percent (51%) of the Association members voting in person or by proxy disapprove such special assessment; </w:t>
      </w:r>
      <w:r>
        <w:rPr>
          <w:sz w:val="24"/>
          <w:u w:val="single"/>
        </w:rPr>
        <w:t>provided, however,</w:t>
      </w:r>
      <w:r>
        <w:rPr>
          <w:sz w:val="24"/>
        </w:rPr>
        <w:t xml:space="preserve"> any special assessment necessary to fulfill the indemnification obligations of </w:t>
      </w:r>
      <w:r>
        <w:rPr>
          <w:sz w:val="24"/>
          <w:u w:val="single"/>
        </w:rPr>
        <w:t>Article 11</w:t>
      </w:r>
      <w:r>
        <w:rPr>
          <w:sz w:val="24"/>
        </w:rPr>
        <w:t xml:space="preserve"> shall not be subject to disapproval.</w:t>
      </w:r>
    </w:p>
    <w:p w:rsidR="00E8053C" w:rsidRDefault="00E8053C">
      <w:pPr>
        <w:rPr>
          <w:sz w:val="24"/>
        </w:rPr>
        <w:sectPr w:rsidR="00E8053C" w:rsidSect="001D1591">
          <w:headerReference w:type="even" r:id="rId73"/>
          <w:headerReference w:type="default" r:id="rId74"/>
          <w:footerReference w:type="default" r:id="rId75"/>
          <w:headerReference w:type="first" r:id="rId76"/>
          <w:pgSz w:w="12240" w:h="15840"/>
          <w:pgMar w:top="640" w:right="0" w:bottom="1160" w:left="0" w:header="0" w:footer="969" w:gutter="0"/>
          <w:pgNumType w:start="22"/>
          <w:cols w:space="720"/>
        </w:sectPr>
      </w:pPr>
    </w:p>
    <w:p w:rsidR="00E8053C" w:rsidRDefault="00000000">
      <w:pPr>
        <w:pStyle w:val="ListParagraph"/>
        <w:numPr>
          <w:ilvl w:val="1"/>
          <w:numId w:val="6"/>
        </w:numPr>
        <w:tabs>
          <w:tab w:val="left" w:pos="2517"/>
        </w:tabs>
        <w:spacing w:before="85"/>
        <w:ind w:right="1367" w:firstLine="720"/>
        <w:rPr>
          <w:sz w:val="24"/>
        </w:rPr>
      </w:pPr>
      <w:r>
        <w:rPr>
          <w:sz w:val="24"/>
        </w:rPr>
        <w:lastRenderedPageBreak/>
        <w:t>Amount</w:t>
      </w:r>
      <w:r>
        <w:rPr>
          <w:spacing w:val="-5"/>
          <w:sz w:val="24"/>
        </w:rPr>
        <w:t xml:space="preserve"> </w:t>
      </w:r>
      <w:r>
        <w:rPr>
          <w:sz w:val="24"/>
        </w:rPr>
        <w:t>of</w:t>
      </w:r>
      <w:r>
        <w:rPr>
          <w:spacing w:val="-5"/>
          <w:sz w:val="24"/>
        </w:rPr>
        <w:t xml:space="preserve"> </w:t>
      </w:r>
      <w:r>
        <w:rPr>
          <w:sz w:val="24"/>
        </w:rPr>
        <w:t>Assessment.</w:t>
      </w:r>
      <w:r>
        <w:rPr>
          <w:spacing w:val="-5"/>
          <w:sz w:val="24"/>
        </w:rPr>
        <w:t xml:space="preserve"> </w:t>
      </w:r>
      <w:r>
        <w:rPr>
          <w:sz w:val="24"/>
        </w:rPr>
        <w:t>The</w:t>
      </w:r>
      <w:r>
        <w:rPr>
          <w:spacing w:val="-5"/>
          <w:sz w:val="24"/>
        </w:rPr>
        <w:t xml:space="preserve"> </w:t>
      </w:r>
      <w:r>
        <w:rPr>
          <w:sz w:val="24"/>
        </w:rPr>
        <w:t>amount</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general</w:t>
      </w:r>
      <w:r>
        <w:rPr>
          <w:spacing w:val="-5"/>
          <w:sz w:val="24"/>
        </w:rPr>
        <w:t xml:space="preserve"> </w:t>
      </w:r>
      <w:r>
        <w:rPr>
          <w:sz w:val="24"/>
        </w:rPr>
        <w:t>or</w:t>
      </w:r>
      <w:r>
        <w:rPr>
          <w:spacing w:val="-5"/>
          <w:sz w:val="24"/>
        </w:rPr>
        <w:t xml:space="preserve"> </w:t>
      </w:r>
      <w:r>
        <w:rPr>
          <w:sz w:val="24"/>
        </w:rPr>
        <w:t>special assessment attributable to each Lot shall be equal to the total amount of such assessment divided by the total number of Lots for which final plat approval has been recorded.</w:t>
      </w:r>
    </w:p>
    <w:p w:rsidR="00E8053C" w:rsidRDefault="00E8053C">
      <w:pPr>
        <w:pStyle w:val="BodyText"/>
      </w:pPr>
    </w:p>
    <w:p w:rsidR="00E8053C" w:rsidRDefault="00000000">
      <w:pPr>
        <w:pStyle w:val="ListParagraph"/>
        <w:numPr>
          <w:ilvl w:val="1"/>
          <w:numId w:val="6"/>
        </w:numPr>
        <w:tabs>
          <w:tab w:val="left" w:pos="2517"/>
        </w:tabs>
        <w:ind w:right="1223" w:firstLine="720"/>
        <w:rPr>
          <w:sz w:val="24"/>
        </w:rPr>
      </w:pPr>
      <w:r>
        <w:rPr>
          <w:sz w:val="24"/>
        </w:rPr>
        <w:t>Date</w:t>
      </w:r>
      <w:r>
        <w:rPr>
          <w:spacing w:val="-5"/>
          <w:sz w:val="24"/>
        </w:rPr>
        <w:t xml:space="preserve"> </w:t>
      </w:r>
      <w:r>
        <w:rPr>
          <w:sz w:val="24"/>
        </w:rPr>
        <w:t>of</w:t>
      </w:r>
      <w:r>
        <w:rPr>
          <w:spacing w:val="-5"/>
          <w:sz w:val="24"/>
        </w:rPr>
        <w:t xml:space="preserve"> </w:t>
      </w:r>
      <w:r>
        <w:rPr>
          <w:sz w:val="24"/>
        </w:rPr>
        <w:t>Commencement</w:t>
      </w:r>
      <w:r>
        <w:rPr>
          <w:spacing w:val="-5"/>
          <w:sz w:val="24"/>
        </w:rPr>
        <w:t xml:space="preserve"> </w:t>
      </w:r>
      <w:r>
        <w:rPr>
          <w:sz w:val="24"/>
        </w:rPr>
        <w:t>of</w:t>
      </w:r>
      <w:r>
        <w:rPr>
          <w:spacing w:val="-5"/>
          <w:sz w:val="24"/>
        </w:rPr>
        <w:t xml:space="preserve"> </w:t>
      </w:r>
      <w:r>
        <w:rPr>
          <w:sz w:val="24"/>
        </w:rPr>
        <w:t>Assessments;</w:t>
      </w:r>
      <w:r>
        <w:rPr>
          <w:spacing w:val="-5"/>
          <w:sz w:val="24"/>
        </w:rPr>
        <w:t xml:space="preserve"> </w:t>
      </w:r>
      <w:r>
        <w:rPr>
          <w:sz w:val="24"/>
        </w:rPr>
        <w:t>Due</w:t>
      </w:r>
      <w:r>
        <w:rPr>
          <w:spacing w:val="-5"/>
          <w:sz w:val="24"/>
        </w:rPr>
        <w:t xml:space="preserve"> </w:t>
      </w:r>
      <w:r>
        <w:rPr>
          <w:sz w:val="24"/>
        </w:rPr>
        <w:t>Dates.</w:t>
      </w:r>
      <w:r>
        <w:rPr>
          <w:spacing w:val="-5"/>
          <w:sz w:val="24"/>
        </w:rPr>
        <w:t xml:space="preserve"> </w:t>
      </w:r>
      <w:r>
        <w:rPr>
          <w:sz w:val="24"/>
        </w:rPr>
        <w:t>The</w:t>
      </w:r>
      <w:r>
        <w:rPr>
          <w:spacing w:val="-5"/>
          <w:sz w:val="24"/>
        </w:rPr>
        <w:t xml:space="preserve"> </w:t>
      </w:r>
      <w:r>
        <w:rPr>
          <w:sz w:val="24"/>
        </w:rPr>
        <w:t xml:space="preserve">general assessments described in </w:t>
      </w:r>
      <w:r>
        <w:rPr>
          <w:sz w:val="24"/>
          <w:u w:val="single"/>
        </w:rPr>
        <w:t>Section 9.3</w:t>
      </w:r>
      <w:r>
        <w:rPr>
          <w:sz w:val="24"/>
        </w:rPr>
        <w:t xml:space="preserve"> shall commence upon the closing of each Lot sale. The first general assessment shall be prorated according to the number of months remaining in the calendar year. Upon approval of the budget, the Board shall fix the general and/or special assessments, and shall notify each Owner of its respective assessment</w:t>
      </w:r>
      <w:r>
        <w:rPr>
          <w:spacing w:val="-4"/>
          <w:sz w:val="24"/>
        </w:rPr>
        <w:t xml:space="preserve"> </w:t>
      </w:r>
      <w:r>
        <w:rPr>
          <w:sz w:val="24"/>
        </w:rPr>
        <w:t>amount</w:t>
      </w:r>
      <w:r>
        <w:rPr>
          <w:spacing w:val="-4"/>
          <w:sz w:val="24"/>
        </w:rPr>
        <w:t xml:space="preserve"> </w:t>
      </w:r>
      <w:r>
        <w:rPr>
          <w:sz w:val="24"/>
        </w:rPr>
        <w:t>(s)</w:t>
      </w:r>
      <w:r>
        <w:rPr>
          <w:spacing w:val="-4"/>
          <w:sz w:val="24"/>
        </w:rPr>
        <w:t xml:space="preserve"> </w:t>
      </w:r>
      <w:r>
        <w:rPr>
          <w:sz w:val="24"/>
        </w:rPr>
        <w:t>and</w:t>
      </w:r>
      <w:r>
        <w:rPr>
          <w:spacing w:val="-4"/>
          <w:sz w:val="24"/>
        </w:rPr>
        <w:t xml:space="preserve"> </w:t>
      </w:r>
      <w:r>
        <w:rPr>
          <w:sz w:val="24"/>
        </w:rPr>
        <w:t>due</w:t>
      </w:r>
      <w:r>
        <w:rPr>
          <w:spacing w:val="-4"/>
          <w:sz w:val="24"/>
        </w:rPr>
        <w:t xml:space="preserve"> </w:t>
      </w:r>
      <w:r>
        <w:rPr>
          <w:sz w:val="24"/>
        </w:rPr>
        <w:t>date(s).</w:t>
      </w:r>
      <w:r>
        <w:rPr>
          <w:spacing w:val="66"/>
          <w:w w:val="150"/>
          <w:sz w:val="24"/>
        </w:rPr>
        <w:t xml:space="preserve"> </w:t>
      </w:r>
      <w:r>
        <w:rPr>
          <w:sz w:val="24"/>
        </w:rPr>
        <w:t>The</w:t>
      </w:r>
      <w:r>
        <w:rPr>
          <w:spacing w:val="-4"/>
          <w:sz w:val="24"/>
        </w:rPr>
        <w:t xml:space="preserve"> </w:t>
      </w:r>
      <w:r>
        <w:rPr>
          <w:sz w:val="24"/>
        </w:rPr>
        <w:t>liability</w:t>
      </w:r>
      <w:r>
        <w:rPr>
          <w:spacing w:val="-4"/>
          <w:sz w:val="24"/>
        </w:rPr>
        <w:t xml:space="preserve"> </w:t>
      </w:r>
      <w:r>
        <w:rPr>
          <w:sz w:val="24"/>
        </w:rPr>
        <w:t>of</w:t>
      </w:r>
      <w:r>
        <w:rPr>
          <w:spacing w:val="-4"/>
          <w:sz w:val="24"/>
        </w:rPr>
        <w:t xml:space="preserve"> </w:t>
      </w:r>
      <w:r>
        <w:rPr>
          <w:sz w:val="24"/>
        </w:rPr>
        <w:t>an</w:t>
      </w:r>
      <w:r>
        <w:rPr>
          <w:spacing w:val="-4"/>
          <w:sz w:val="24"/>
        </w:rPr>
        <w:t xml:space="preserve"> </w:t>
      </w:r>
      <w:r>
        <w:rPr>
          <w:sz w:val="24"/>
        </w:rPr>
        <w:t>Owner</w:t>
      </w:r>
      <w:r>
        <w:rPr>
          <w:spacing w:val="-4"/>
          <w:sz w:val="24"/>
        </w:rPr>
        <w:t xml:space="preserve"> </w:t>
      </w:r>
      <w:r>
        <w:rPr>
          <w:sz w:val="24"/>
        </w:rPr>
        <w:t>for any assessments against its Lot shall commence on the first day of the calendar month following the date upon which the Owner acquires title</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Lot.</w:t>
      </w:r>
      <w:r>
        <w:rPr>
          <w:spacing w:val="-4"/>
          <w:sz w:val="24"/>
        </w:rPr>
        <w:t xml:space="preserve"> </w:t>
      </w:r>
      <w:r>
        <w:rPr>
          <w:sz w:val="24"/>
        </w:rPr>
        <w:t>Upon</w:t>
      </w:r>
      <w:r>
        <w:rPr>
          <w:spacing w:val="-4"/>
          <w:sz w:val="24"/>
        </w:rPr>
        <w:t xml:space="preserve"> </w:t>
      </w:r>
      <w:r>
        <w:rPr>
          <w:sz w:val="24"/>
        </w:rPr>
        <w:t>request</w:t>
      </w:r>
      <w:r>
        <w:rPr>
          <w:spacing w:val="-4"/>
          <w:sz w:val="24"/>
        </w:rPr>
        <w:t xml:space="preserve"> </w:t>
      </w:r>
      <w:r>
        <w:rPr>
          <w:sz w:val="24"/>
        </w:rPr>
        <w:t>and</w:t>
      </w:r>
      <w:r>
        <w:rPr>
          <w:spacing w:val="-4"/>
          <w:sz w:val="24"/>
        </w:rPr>
        <w:t xml:space="preserve"> </w:t>
      </w:r>
      <w:r>
        <w:rPr>
          <w:sz w:val="24"/>
        </w:rPr>
        <w:t>for</w:t>
      </w:r>
      <w:r>
        <w:rPr>
          <w:spacing w:val="-4"/>
          <w:sz w:val="24"/>
        </w:rPr>
        <w:t xml:space="preserve"> </w:t>
      </w:r>
      <w:r>
        <w:rPr>
          <w:sz w:val="24"/>
        </w:rPr>
        <w:t>a</w:t>
      </w:r>
      <w:r>
        <w:rPr>
          <w:spacing w:val="-4"/>
          <w:sz w:val="24"/>
        </w:rPr>
        <w:t xml:space="preserve"> </w:t>
      </w:r>
      <w:r>
        <w:rPr>
          <w:sz w:val="24"/>
        </w:rPr>
        <w:t>reasonable</w:t>
      </w:r>
      <w:r>
        <w:rPr>
          <w:spacing w:val="-4"/>
          <w:sz w:val="24"/>
        </w:rPr>
        <w:t xml:space="preserve"> </w:t>
      </w:r>
      <w:r>
        <w:rPr>
          <w:sz w:val="24"/>
        </w:rPr>
        <w:t>charge,</w:t>
      </w:r>
      <w:r>
        <w:rPr>
          <w:spacing w:val="-4"/>
          <w:sz w:val="24"/>
        </w:rPr>
        <w:t xml:space="preserve"> </w:t>
      </w:r>
      <w:r>
        <w:rPr>
          <w:sz w:val="24"/>
        </w:rPr>
        <w:t>the</w:t>
      </w:r>
      <w:r>
        <w:rPr>
          <w:spacing w:val="-4"/>
          <w:sz w:val="24"/>
        </w:rPr>
        <w:t xml:space="preserve"> </w:t>
      </w:r>
      <w:r>
        <w:rPr>
          <w:sz w:val="24"/>
        </w:rPr>
        <w:t>Board shall furnish a signed certificate setting forth whether all assessments on a specified Lot have been paid. A properly executed certificate as to the status of assessments on a Lot is binding upon the Association as of the date of its issuance.</w:t>
      </w:r>
    </w:p>
    <w:p w:rsidR="00E8053C" w:rsidRDefault="00E8053C">
      <w:pPr>
        <w:pStyle w:val="BodyText"/>
      </w:pPr>
    </w:p>
    <w:p w:rsidR="00E8053C" w:rsidRDefault="00000000">
      <w:pPr>
        <w:pStyle w:val="ListParagraph"/>
        <w:numPr>
          <w:ilvl w:val="1"/>
          <w:numId w:val="6"/>
        </w:numPr>
        <w:tabs>
          <w:tab w:val="left" w:pos="2517"/>
        </w:tabs>
        <w:ind w:right="1223" w:firstLine="720"/>
        <w:rPr>
          <w:sz w:val="24"/>
        </w:rPr>
      </w:pPr>
      <w:r>
        <w:rPr>
          <w:sz w:val="24"/>
        </w:rPr>
        <w:t>Effect of Non-Payment of Assessment; Remedies of the Association. Any assessment not paid within ten (10) days after the due date shall bear interest at the rate of twelve percent (12%) per annum until paid, but not exceeding the maximum rate permitted by law.</w:t>
      </w:r>
      <w:r>
        <w:rPr>
          <w:spacing w:val="80"/>
          <w:w w:val="150"/>
          <w:sz w:val="24"/>
        </w:rPr>
        <w:t xml:space="preserve"> </w:t>
      </w:r>
      <w:r>
        <w:rPr>
          <w:sz w:val="24"/>
        </w:rPr>
        <w:t>Each Owner hereby expressly vests in the Association, through the Board or its agents, the right and power to bring all actions against such Owner personally for the collection of such assessments as</w:t>
      </w:r>
      <w:r>
        <w:rPr>
          <w:spacing w:val="-4"/>
          <w:sz w:val="24"/>
        </w:rPr>
        <w:t xml:space="preserve"> </w:t>
      </w:r>
      <w:r>
        <w:rPr>
          <w:sz w:val="24"/>
        </w:rPr>
        <w:t>debts</w:t>
      </w:r>
      <w:r>
        <w:rPr>
          <w:spacing w:val="-4"/>
          <w:sz w:val="24"/>
        </w:rPr>
        <w:t xml:space="preserve"> </w:t>
      </w:r>
      <w:r>
        <w:rPr>
          <w:sz w:val="24"/>
        </w:rPr>
        <w:t>and</w:t>
      </w:r>
      <w:r>
        <w:rPr>
          <w:spacing w:val="-4"/>
          <w:sz w:val="24"/>
        </w:rPr>
        <w:t xml:space="preserve"> </w:t>
      </w:r>
      <w:r>
        <w:rPr>
          <w:sz w:val="24"/>
        </w:rPr>
        <w:t>to</w:t>
      </w:r>
      <w:r>
        <w:rPr>
          <w:spacing w:val="-4"/>
          <w:sz w:val="24"/>
        </w:rPr>
        <w:t xml:space="preserve"> </w:t>
      </w:r>
      <w:r>
        <w:rPr>
          <w:sz w:val="24"/>
        </w:rPr>
        <w:t>enforce</w:t>
      </w:r>
      <w:r>
        <w:rPr>
          <w:spacing w:val="-4"/>
          <w:sz w:val="24"/>
        </w:rPr>
        <w:t xml:space="preserve"> </w:t>
      </w:r>
      <w:r>
        <w:rPr>
          <w:sz w:val="24"/>
        </w:rPr>
        <w:t>lien</w:t>
      </w:r>
      <w:r>
        <w:rPr>
          <w:spacing w:val="-4"/>
          <w:sz w:val="24"/>
        </w:rPr>
        <w:t xml:space="preserve"> </w:t>
      </w:r>
      <w:r>
        <w:rPr>
          <w:sz w:val="24"/>
        </w:rPr>
        <w:t>rights</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Association</w:t>
      </w:r>
      <w:r>
        <w:rPr>
          <w:spacing w:val="-4"/>
          <w:sz w:val="24"/>
        </w:rPr>
        <w:t xml:space="preserve"> </w:t>
      </w:r>
      <w:r>
        <w:rPr>
          <w:sz w:val="24"/>
        </w:rPr>
        <w:t>by</w:t>
      </w:r>
      <w:r>
        <w:rPr>
          <w:spacing w:val="-4"/>
          <w:sz w:val="24"/>
        </w:rPr>
        <w:t xml:space="preserve"> </w:t>
      </w:r>
      <w:r>
        <w:rPr>
          <w:sz w:val="24"/>
        </w:rPr>
        <w:t>all</w:t>
      </w:r>
      <w:r>
        <w:rPr>
          <w:spacing w:val="-4"/>
          <w:sz w:val="24"/>
        </w:rPr>
        <w:t xml:space="preserve"> </w:t>
      </w:r>
      <w:r>
        <w:rPr>
          <w:sz w:val="24"/>
        </w:rPr>
        <w:t>methods available</w:t>
      </w:r>
      <w:r>
        <w:rPr>
          <w:spacing w:val="-5"/>
          <w:sz w:val="24"/>
        </w:rPr>
        <w:t xml:space="preserve"> </w:t>
      </w:r>
      <w:r>
        <w:rPr>
          <w:sz w:val="24"/>
        </w:rPr>
        <w:t>for</w:t>
      </w:r>
      <w:r>
        <w:rPr>
          <w:spacing w:val="-5"/>
          <w:sz w:val="24"/>
        </w:rPr>
        <w:t xml:space="preserve"> </w:t>
      </w:r>
      <w:r>
        <w:rPr>
          <w:sz w:val="24"/>
        </w:rPr>
        <w:t>the</w:t>
      </w:r>
      <w:r>
        <w:rPr>
          <w:spacing w:val="-5"/>
          <w:sz w:val="24"/>
        </w:rPr>
        <w:t xml:space="preserve"> </w:t>
      </w:r>
      <w:r>
        <w:rPr>
          <w:sz w:val="24"/>
        </w:rPr>
        <w:t>enforcement</w:t>
      </w:r>
      <w:r>
        <w:rPr>
          <w:spacing w:val="-5"/>
          <w:sz w:val="24"/>
        </w:rPr>
        <w:t xml:space="preserve"> </w:t>
      </w:r>
      <w:r>
        <w:rPr>
          <w:sz w:val="24"/>
        </w:rPr>
        <w:t>of</w:t>
      </w:r>
      <w:r>
        <w:rPr>
          <w:spacing w:val="-5"/>
          <w:sz w:val="24"/>
        </w:rPr>
        <w:t xml:space="preserve"> </w:t>
      </w:r>
      <w:r>
        <w:rPr>
          <w:sz w:val="24"/>
        </w:rPr>
        <w:t>such</w:t>
      </w:r>
      <w:r>
        <w:rPr>
          <w:spacing w:val="-5"/>
          <w:sz w:val="24"/>
        </w:rPr>
        <w:t xml:space="preserve"> </w:t>
      </w:r>
      <w:r>
        <w:rPr>
          <w:sz w:val="24"/>
        </w:rPr>
        <w:t>liens,</w:t>
      </w:r>
      <w:r>
        <w:rPr>
          <w:spacing w:val="-5"/>
          <w:sz w:val="24"/>
        </w:rPr>
        <w:t xml:space="preserve"> </w:t>
      </w:r>
      <w:r>
        <w:rPr>
          <w:sz w:val="24"/>
        </w:rPr>
        <w:t>including</w:t>
      </w:r>
      <w:r>
        <w:rPr>
          <w:spacing w:val="-5"/>
          <w:sz w:val="24"/>
        </w:rPr>
        <w:t xml:space="preserve"> </w:t>
      </w:r>
      <w:r>
        <w:rPr>
          <w:sz w:val="24"/>
        </w:rPr>
        <w:t>foreclosure</w:t>
      </w:r>
      <w:r>
        <w:rPr>
          <w:spacing w:val="-5"/>
          <w:sz w:val="24"/>
        </w:rPr>
        <w:t xml:space="preserve"> </w:t>
      </w:r>
      <w:r>
        <w:rPr>
          <w:sz w:val="24"/>
        </w:rPr>
        <w:t>by an action brought in the name of the Association in like manner as a mortgage</w:t>
      </w:r>
      <w:r>
        <w:rPr>
          <w:spacing w:val="-4"/>
          <w:sz w:val="24"/>
        </w:rPr>
        <w:t xml:space="preserve"> </w:t>
      </w:r>
      <w:r>
        <w:rPr>
          <w:sz w:val="24"/>
        </w:rPr>
        <w:t>of</w:t>
      </w:r>
      <w:r>
        <w:rPr>
          <w:spacing w:val="-4"/>
          <w:sz w:val="24"/>
        </w:rPr>
        <w:t xml:space="preserve"> </w:t>
      </w:r>
      <w:r>
        <w:rPr>
          <w:sz w:val="24"/>
        </w:rPr>
        <w:t>real</w:t>
      </w:r>
      <w:r>
        <w:rPr>
          <w:spacing w:val="-4"/>
          <w:sz w:val="24"/>
        </w:rPr>
        <w:t xml:space="preserve"> </w:t>
      </w:r>
      <w:r>
        <w:rPr>
          <w:sz w:val="24"/>
        </w:rPr>
        <w:t>property.</w:t>
      </w:r>
      <w:r>
        <w:rPr>
          <w:spacing w:val="80"/>
          <w:sz w:val="24"/>
        </w:rPr>
        <w:t xml:space="preserve"> </w:t>
      </w:r>
      <w:r>
        <w:rPr>
          <w:sz w:val="24"/>
        </w:rPr>
        <w:t>Such</w:t>
      </w:r>
      <w:r>
        <w:rPr>
          <w:spacing w:val="-4"/>
          <w:sz w:val="24"/>
        </w:rPr>
        <w:t xml:space="preserve"> </w:t>
      </w:r>
      <w:r>
        <w:rPr>
          <w:sz w:val="24"/>
        </w:rPr>
        <w:t>Owner</w:t>
      </w:r>
      <w:r>
        <w:rPr>
          <w:spacing w:val="-4"/>
          <w:sz w:val="24"/>
        </w:rPr>
        <w:t xml:space="preserve"> </w:t>
      </w:r>
      <w:r>
        <w:rPr>
          <w:sz w:val="24"/>
        </w:rPr>
        <w:t>hereby</w:t>
      </w:r>
      <w:r>
        <w:rPr>
          <w:spacing w:val="-4"/>
          <w:sz w:val="24"/>
        </w:rPr>
        <w:t xml:space="preserve"> </w:t>
      </w:r>
      <w:r>
        <w:rPr>
          <w:sz w:val="24"/>
        </w:rPr>
        <w:t>expressly</w:t>
      </w:r>
      <w:r>
        <w:rPr>
          <w:spacing w:val="-4"/>
          <w:sz w:val="24"/>
        </w:rPr>
        <w:t xml:space="preserve"> </w:t>
      </w:r>
      <w:r>
        <w:rPr>
          <w:sz w:val="24"/>
        </w:rPr>
        <w:t>grants</w:t>
      </w:r>
      <w:r>
        <w:rPr>
          <w:spacing w:val="-4"/>
          <w:sz w:val="24"/>
        </w:rPr>
        <w:t xml:space="preserve"> </w:t>
      </w:r>
      <w:r>
        <w:rPr>
          <w:sz w:val="24"/>
        </w:rPr>
        <w:t>to</w:t>
      </w:r>
      <w:r>
        <w:rPr>
          <w:spacing w:val="-4"/>
          <w:sz w:val="24"/>
        </w:rPr>
        <w:t xml:space="preserve"> </w:t>
      </w:r>
      <w:r>
        <w:rPr>
          <w:sz w:val="24"/>
        </w:rPr>
        <w:t>the Association the power of sale in connection with such liens. The liens provided for herein shall be in favor and for the benefit of the Association. The Association shall have the power to bid in an interest at foreclosure sale and to acquire, hold, lease, mortgage and convey the same. The Owner is responsible for payment of all attorneys'</w:t>
      </w:r>
      <w:r>
        <w:rPr>
          <w:spacing w:val="-5"/>
          <w:sz w:val="24"/>
        </w:rPr>
        <w:t xml:space="preserve"> </w:t>
      </w:r>
      <w:r>
        <w:rPr>
          <w:sz w:val="24"/>
        </w:rPr>
        <w:t>fees</w:t>
      </w:r>
      <w:r>
        <w:rPr>
          <w:spacing w:val="-5"/>
          <w:sz w:val="24"/>
        </w:rPr>
        <w:t xml:space="preserve"> </w:t>
      </w:r>
      <w:r>
        <w:rPr>
          <w:sz w:val="24"/>
        </w:rPr>
        <w:t>and</w:t>
      </w:r>
      <w:r>
        <w:rPr>
          <w:spacing w:val="-5"/>
          <w:sz w:val="24"/>
        </w:rPr>
        <w:t xml:space="preserve"> </w:t>
      </w:r>
      <w:r>
        <w:rPr>
          <w:sz w:val="24"/>
        </w:rPr>
        <w:t>costs</w:t>
      </w:r>
      <w:r>
        <w:rPr>
          <w:spacing w:val="-5"/>
          <w:sz w:val="24"/>
        </w:rPr>
        <w:t xml:space="preserve"> </w:t>
      </w:r>
      <w:r>
        <w:rPr>
          <w:sz w:val="24"/>
        </w:rPr>
        <w:t>incurred</w:t>
      </w:r>
      <w:r>
        <w:rPr>
          <w:spacing w:val="-5"/>
          <w:sz w:val="24"/>
        </w:rPr>
        <w:t xml:space="preserve"> </w:t>
      </w:r>
      <w:r>
        <w:rPr>
          <w:sz w:val="24"/>
        </w:rPr>
        <w:t>in</w:t>
      </w:r>
      <w:r>
        <w:rPr>
          <w:spacing w:val="-5"/>
          <w:sz w:val="24"/>
        </w:rPr>
        <w:t xml:space="preserve"> </w:t>
      </w:r>
      <w:r>
        <w:rPr>
          <w:sz w:val="24"/>
        </w:rPr>
        <w:t>collecting</w:t>
      </w:r>
      <w:r>
        <w:rPr>
          <w:spacing w:val="-5"/>
          <w:sz w:val="24"/>
        </w:rPr>
        <w:t xml:space="preserve"> </w:t>
      </w:r>
      <w:r>
        <w:rPr>
          <w:sz w:val="24"/>
        </w:rPr>
        <w:t>past</w:t>
      </w:r>
      <w:r>
        <w:rPr>
          <w:spacing w:val="-5"/>
          <w:sz w:val="24"/>
        </w:rPr>
        <w:t xml:space="preserve"> </w:t>
      </w:r>
      <w:r>
        <w:rPr>
          <w:sz w:val="24"/>
        </w:rPr>
        <w:t>due</w:t>
      </w:r>
      <w:r>
        <w:rPr>
          <w:spacing w:val="-5"/>
          <w:sz w:val="24"/>
        </w:rPr>
        <w:t xml:space="preserve"> </w:t>
      </w:r>
      <w:r>
        <w:rPr>
          <w:sz w:val="24"/>
        </w:rPr>
        <w:t>assessments or enforcing the terms of assessment liens. No Owner may waive or otherwise escape liability for the assessments provided herein by nonuse of the Common Areas or abandonment of its Lot.</w:t>
      </w:r>
    </w:p>
    <w:p w:rsidR="00E8053C" w:rsidRDefault="00E8053C">
      <w:pPr>
        <w:pStyle w:val="BodyText"/>
      </w:pPr>
    </w:p>
    <w:p w:rsidR="00E8053C" w:rsidRDefault="00000000">
      <w:pPr>
        <w:pStyle w:val="BodyText"/>
        <w:ind w:left="1080" w:right="1223" w:firstLine="720"/>
      </w:pPr>
      <w:r>
        <w:t>The Association shall have the right to suspend the voting rights</w:t>
      </w:r>
      <w:r>
        <w:rPr>
          <w:spacing w:val="-4"/>
        </w:rPr>
        <w:t xml:space="preserve"> </w:t>
      </w:r>
      <w:r>
        <w:t>of</w:t>
      </w:r>
      <w:r>
        <w:rPr>
          <w:spacing w:val="-4"/>
        </w:rPr>
        <w:t xml:space="preserve"> </w:t>
      </w:r>
      <w:r>
        <w:t>an</w:t>
      </w:r>
      <w:r>
        <w:rPr>
          <w:spacing w:val="-4"/>
        </w:rPr>
        <w:t xml:space="preserve"> </w:t>
      </w:r>
      <w:r>
        <w:t>Owner</w:t>
      </w:r>
      <w:r>
        <w:rPr>
          <w:spacing w:val="-4"/>
        </w:rPr>
        <w:t xml:space="preserve"> </w:t>
      </w:r>
      <w:r>
        <w:t>for</w:t>
      </w:r>
      <w:r>
        <w:rPr>
          <w:spacing w:val="-4"/>
        </w:rPr>
        <w:t xml:space="preserve"> </w:t>
      </w:r>
      <w:r>
        <w:t>any</w:t>
      </w:r>
      <w:r>
        <w:rPr>
          <w:spacing w:val="-4"/>
        </w:rPr>
        <w:t xml:space="preserve"> </w:t>
      </w:r>
      <w:r>
        <w:t>period</w:t>
      </w:r>
      <w:r>
        <w:rPr>
          <w:spacing w:val="-4"/>
        </w:rPr>
        <w:t xml:space="preserve"> </w:t>
      </w:r>
      <w:r>
        <w:t>during</w:t>
      </w:r>
      <w:r>
        <w:rPr>
          <w:spacing w:val="-4"/>
        </w:rPr>
        <w:t xml:space="preserve"> </w:t>
      </w:r>
      <w:r>
        <w:t>which</w:t>
      </w:r>
      <w:r>
        <w:rPr>
          <w:spacing w:val="-4"/>
        </w:rPr>
        <w:t xml:space="preserve"> </w:t>
      </w:r>
      <w:r>
        <w:t>any</w:t>
      </w:r>
      <w:r>
        <w:rPr>
          <w:spacing w:val="-4"/>
        </w:rPr>
        <w:t xml:space="preserve"> </w:t>
      </w:r>
      <w:r>
        <w:t>assessment</w:t>
      </w:r>
      <w:r>
        <w:rPr>
          <w:spacing w:val="-4"/>
        </w:rPr>
        <w:t xml:space="preserve"> </w:t>
      </w:r>
      <w:r>
        <w:t>against the Lot remains unpaid and for a period not to exceed 60 days for an infraction of the terms of either this Declaration, the Articles or the Bylaws of the Association.</w:t>
      </w:r>
    </w:p>
    <w:p w:rsidR="00E8053C" w:rsidRDefault="00000000">
      <w:pPr>
        <w:pStyle w:val="ListParagraph"/>
        <w:numPr>
          <w:ilvl w:val="1"/>
          <w:numId w:val="6"/>
        </w:numPr>
        <w:tabs>
          <w:tab w:val="left" w:pos="2516"/>
        </w:tabs>
        <w:spacing w:before="271"/>
        <w:ind w:right="1223" w:firstLine="720"/>
        <w:rPr>
          <w:sz w:val="24"/>
        </w:rPr>
      </w:pPr>
      <w:r>
        <w:rPr>
          <w:sz w:val="24"/>
        </w:rPr>
        <w:t>Exempt Property. All Lots are/subject to the assessments provided</w:t>
      </w:r>
      <w:r>
        <w:rPr>
          <w:spacing w:val="-5"/>
          <w:sz w:val="24"/>
        </w:rPr>
        <w:t xml:space="preserve"> </w:t>
      </w:r>
      <w:r>
        <w:rPr>
          <w:sz w:val="24"/>
        </w:rPr>
        <w:t>for</w:t>
      </w:r>
      <w:r>
        <w:rPr>
          <w:spacing w:val="-5"/>
          <w:sz w:val="24"/>
        </w:rPr>
        <w:t xml:space="preserve"> </w:t>
      </w:r>
      <w:r>
        <w:rPr>
          <w:sz w:val="24"/>
        </w:rPr>
        <w:t>in</w:t>
      </w:r>
      <w:r>
        <w:rPr>
          <w:spacing w:val="-5"/>
          <w:sz w:val="24"/>
        </w:rPr>
        <w:t xml:space="preserve"> </w:t>
      </w:r>
      <w:r>
        <w:rPr>
          <w:sz w:val="24"/>
        </w:rPr>
        <w:t>this</w:t>
      </w:r>
      <w:r>
        <w:rPr>
          <w:spacing w:val="-5"/>
          <w:sz w:val="24"/>
        </w:rPr>
        <w:t xml:space="preserve"> </w:t>
      </w:r>
      <w:r>
        <w:rPr>
          <w:sz w:val="24"/>
        </w:rPr>
        <w:t>Article.</w:t>
      </w:r>
      <w:r>
        <w:rPr>
          <w:spacing w:val="-5"/>
          <w:sz w:val="24"/>
        </w:rPr>
        <w:t xml:space="preserve"> </w:t>
      </w:r>
      <w:r>
        <w:rPr>
          <w:sz w:val="24"/>
        </w:rPr>
        <w:t>All</w:t>
      </w:r>
      <w:r>
        <w:rPr>
          <w:spacing w:val="-5"/>
          <w:sz w:val="24"/>
        </w:rPr>
        <w:t xml:space="preserve"> </w:t>
      </w:r>
      <w:r>
        <w:rPr>
          <w:sz w:val="24"/>
        </w:rPr>
        <w:t>property</w:t>
      </w:r>
      <w:r>
        <w:rPr>
          <w:spacing w:val="-5"/>
          <w:sz w:val="24"/>
        </w:rPr>
        <w:t xml:space="preserve"> </w:t>
      </w:r>
      <w:r>
        <w:rPr>
          <w:sz w:val="24"/>
        </w:rPr>
        <w:t>dedicated</w:t>
      </w:r>
      <w:r>
        <w:rPr>
          <w:spacing w:val="-5"/>
          <w:sz w:val="24"/>
        </w:rPr>
        <w:t xml:space="preserve"> </w:t>
      </w:r>
      <w:r>
        <w:rPr>
          <w:sz w:val="24"/>
        </w:rPr>
        <w:t>to</w:t>
      </w:r>
      <w:r>
        <w:rPr>
          <w:spacing w:val="-5"/>
          <w:sz w:val="24"/>
        </w:rPr>
        <w:t xml:space="preserve"> </w:t>
      </w:r>
      <w:r>
        <w:rPr>
          <w:sz w:val="24"/>
        </w:rPr>
        <w:t>and</w:t>
      </w:r>
      <w:r>
        <w:rPr>
          <w:spacing w:val="-5"/>
          <w:sz w:val="24"/>
        </w:rPr>
        <w:t xml:space="preserve"> </w:t>
      </w:r>
      <w:r>
        <w:rPr>
          <w:sz w:val="24"/>
        </w:rPr>
        <w:t>"accepted by local public authority and all</w:t>
      </w:r>
    </w:p>
    <w:p w:rsidR="00E8053C" w:rsidRDefault="00E8053C">
      <w:pPr>
        <w:rPr>
          <w:sz w:val="24"/>
        </w:rPr>
        <w:sectPr w:rsidR="00E8053C" w:rsidSect="001D1591">
          <w:pgSz w:w="12240" w:h="15840"/>
          <w:pgMar w:top="640" w:right="0" w:bottom="1240" w:left="0" w:header="0" w:footer="969" w:gutter="0"/>
          <w:cols w:space="720"/>
        </w:sectPr>
      </w:pPr>
    </w:p>
    <w:p w:rsidR="00E8053C" w:rsidRDefault="00000000">
      <w:pPr>
        <w:pStyle w:val="BodyText"/>
        <w:spacing w:before="85"/>
        <w:ind w:left="1080" w:right="1719"/>
      </w:pPr>
      <w:r>
        <w:lastRenderedPageBreak/>
        <w:t>Common</w:t>
      </w:r>
      <w:r>
        <w:rPr>
          <w:spacing w:val="-5"/>
        </w:rPr>
        <w:t xml:space="preserve"> </w:t>
      </w:r>
      <w:r>
        <w:t>Areas</w:t>
      </w:r>
      <w:r>
        <w:rPr>
          <w:spacing w:val="-5"/>
        </w:rPr>
        <w:t xml:space="preserve"> </w:t>
      </w:r>
      <w:r>
        <w:t>shall</w:t>
      </w:r>
      <w:r>
        <w:rPr>
          <w:spacing w:val="-5"/>
        </w:rPr>
        <w:t xml:space="preserve"> </w:t>
      </w:r>
      <w:r>
        <w:t>be</w:t>
      </w:r>
      <w:r>
        <w:rPr>
          <w:spacing w:val="-5"/>
        </w:rPr>
        <w:t xml:space="preserve"> </w:t>
      </w:r>
      <w:r>
        <w:t>exempt</w:t>
      </w:r>
      <w:r>
        <w:rPr>
          <w:spacing w:val="-5"/>
        </w:rPr>
        <w:t xml:space="preserve"> </w:t>
      </w:r>
      <w:r>
        <w:t>from</w:t>
      </w:r>
      <w:r>
        <w:rPr>
          <w:spacing w:val="-5"/>
        </w:rPr>
        <w:t xml:space="preserve"> </w:t>
      </w:r>
      <w:r>
        <w:t>the</w:t>
      </w:r>
      <w:r>
        <w:rPr>
          <w:spacing w:val="-5"/>
        </w:rPr>
        <w:t xml:space="preserve"> </w:t>
      </w:r>
      <w:r>
        <w:t>assessments</w:t>
      </w:r>
      <w:r>
        <w:rPr>
          <w:spacing w:val="-5"/>
        </w:rPr>
        <w:t xml:space="preserve"> </w:t>
      </w:r>
      <w:r>
        <w:t>provided</w:t>
      </w:r>
      <w:r>
        <w:rPr>
          <w:spacing w:val="-5"/>
        </w:rPr>
        <w:t xml:space="preserve"> </w:t>
      </w:r>
      <w:r>
        <w:t>for</w:t>
      </w:r>
      <w:r>
        <w:rPr>
          <w:spacing w:val="-5"/>
        </w:rPr>
        <w:t xml:space="preserve"> </w:t>
      </w:r>
      <w:r>
        <w:t>in this Article.</w:t>
      </w:r>
    </w:p>
    <w:p w:rsidR="00E8053C" w:rsidRDefault="00E8053C">
      <w:pPr>
        <w:pStyle w:val="BodyText"/>
      </w:pPr>
    </w:p>
    <w:p w:rsidR="00E8053C" w:rsidRDefault="00000000">
      <w:pPr>
        <w:pStyle w:val="ListParagraph"/>
        <w:numPr>
          <w:ilvl w:val="1"/>
          <w:numId w:val="6"/>
        </w:numPr>
        <w:tabs>
          <w:tab w:val="left" w:pos="2516"/>
        </w:tabs>
        <w:ind w:right="1223" w:firstLine="720"/>
        <w:rPr>
          <w:sz w:val="24"/>
        </w:rPr>
      </w:pPr>
      <w:r>
        <w:rPr>
          <w:sz w:val="24"/>
        </w:rPr>
        <w:t>City May Function as Association.</w:t>
      </w:r>
      <w:r>
        <w:rPr>
          <w:spacing w:val="80"/>
          <w:w w:val="150"/>
          <w:sz w:val="24"/>
        </w:rPr>
        <w:t xml:space="preserve"> </w:t>
      </w:r>
      <w:r>
        <w:rPr>
          <w:sz w:val="24"/>
        </w:rPr>
        <w:t>If the Association either</w:t>
      </w:r>
      <w:r>
        <w:rPr>
          <w:spacing w:val="-5"/>
          <w:sz w:val="24"/>
        </w:rPr>
        <w:t xml:space="preserve"> </w:t>
      </w:r>
      <w:r>
        <w:rPr>
          <w:sz w:val="24"/>
        </w:rPr>
        <w:t>fails</w:t>
      </w:r>
      <w:r>
        <w:rPr>
          <w:spacing w:val="-5"/>
          <w:sz w:val="24"/>
        </w:rPr>
        <w:t xml:space="preserve"> </w:t>
      </w:r>
      <w:r>
        <w:rPr>
          <w:sz w:val="24"/>
        </w:rPr>
        <w:t>to</w:t>
      </w:r>
      <w:r>
        <w:rPr>
          <w:spacing w:val="-5"/>
          <w:sz w:val="24"/>
        </w:rPr>
        <w:t xml:space="preserve"> </w:t>
      </w:r>
      <w:r>
        <w:rPr>
          <w:sz w:val="24"/>
        </w:rPr>
        <w:t>perform</w:t>
      </w:r>
      <w:r>
        <w:rPr>
          <w:spacing w:val="-5"/>
          <w:sz w:val="24"/>
        </w:rPr>
        <w:t xml:space="preserve"> </w:t>
      </w:r>
      <w:r>
        <w:rPr>
          <w:sz w:val="24"/>
        </w:rPr>
        <w:t>any</w:t>
      </w:r>
      <w:r>
        <w:rPr>
          <w:spacing w:val="-5"/>
          <w:sz w:val="24"/>
        </w:rPr>
        <w:t xml:space="preserve"> </w:t>
      </w:r>
      <w:r>
        <w:rPr>
          <w:sz w:val="24"/>
        </w:rPr>
        <w:t>of</w:t>
      </w:r>
      <w:r>
        <w:rPr>
          <w:spacing w:val="-5"/>
          <w:sz w:val="24"/>
        </w:rPr>
        <w:t xml:space="preserve"> </w:t>
      </w:r>
      <w:r>
        <w:rPr>
          <w:sz w:val="24"/>
        </w:rPr>
        <w:t>its</w:t>
      </w:r>
      <w:r>
        <w:rPr>
          <w:spacing w:val="-5"/>
          <w:sz w:val="24"/>
        </w:rPr>
        <w:t xml:space="preserve"> </w:t>
      </w:r>
      <w:r>
        <w:rPr>
          <w:sz w:val="24"/>
        </w:rPr>
        <w:t>duties,</w:t>
      </w:r>
      <w:r>
        <w:rPr>
          <w:spacing w:val="-5"/>
          <w:sz w:val="24"/>
        </w:rPr>
        <w:t xml:space="preserve"> </w:t>
      </w:r>
      <w:r>
        <w:rPr>
          <w:sz w:val="24"/>
        </w:rPr>
        <w:t>especially</w:t>
      </w:r>
      <w:r>
        <w:rPr>
          <w:spacing w:val="-5"/>
          <w:sz w:val="24"/>
        </w:rPr>
        <w:t xml:space="preserve"> </w:t>
      </w:r>
      <w:r>
        <w:rPr>
          <w:sz w:val="24"/>
        </w:rPr>
        <w:t>the</w:t>
      </w:r>
      <w:r>
        <w:rPr>
          <w:spacing w:val="-5"/>
          <w:sz w:val="24"/>
        </w:rPr>
        <w:t xml:space="preserve"> </w:t>
      </w:r>
      <w:r>
        <w:rPr>
          <w:sz w:val="24"/>
        </w:rPr>
        <w:t>maintenance of Common Areas, or dissolves, then the City of Issaquah may perform any of the Association's duties, including without limitation the assessment and collection of fees.</w:t>
      </w:r>
    </w:p>
    <w:p w:rsidR="00E8053C" w:rsidRDefault="00E8053C">
      <w:pPr>
        <w:pStyle w:val="BodyText"/>
      </w:pPr>
    </w:p>
    <w:p w:rsidR="00E8053C" w:rsidRDefault="00000000">
      <w:pPr>
        <w:pStyle w:val="Heading2"/>
      </w:pPr>
      <w:bookmarkStart w:id="5" w:name="_TOC_250003"/>
      <w:r>
        <w:t>ARTICLE</w:t>
      </w:r>
      <w:r>
        <w:rPr>
          <w:spacing w:val="-6"/>
        </w:rPr>
        <w:t xml:space="preserve"> </w:t>
      </w:r>
      <w:r>
        <w:t>10.</w:t>
      </w:r>
      <w:r>
        <w:rPr>
          <w:spacing w:val="63"/>
          <w:w w:val="150"/>
        </w:rPr>
        <w:t xml:space="preserve"> </w:t>
      </w:r>
      <w:r>
        <w:t>SUBORDINATION</w:t>
      </w:r>
      <w:r>
        <w:rPr>
          <w:spacing w:val="-5"/>
        </w:rPr>
        <w:t xml:space="preserve"> </w:t>
      </w:r>
      <w:r>
        <w:t>OF</w:t>
      </w:r>
      <w:r>
        <w:rPr>
          <w:spacing w:val="-6"/>
        </w:rPr>
        <w:t xml:space="preserve"> </w:t>
      </w:r>
      <w:bookmarkEnd w:id="5"/>
      <w:r>
        <w:rPr>
          <w:spacing w:val="-2"/>
        </w:rPr>
        <w:t>LIENS</w:t>
      </w:r>
    </w:p>
    <w:p w:rsidR="00E8053C" w:rsidRDefault="00000000">
      <w:pPr>
        <w:pStyle w:val="ListParagraph"/>
        <w:numPr>
          <w:ilvl w:val="1"/>
          <w:numId w:val="5"/>
        </w:numPr>
        <w:tabs>
          <w:tab w:val="left" w:pos="2516"/>
        </w:tabs>
        <w:spacing w:before="1"/>
        <w:ind w:right="1223" w:firstLine="720"/>
        <w:rPr>
          <w:sz w:val="24"/>
        </w:rPr>
      </w:pPr>
      <w:r>
        <w:rPr>
          <w:sz w:val="24"/>
        </w:rPr>
        <w:t xml:space="preserve">Intent of subordination Provisions. The provisions of this </w:t>
      </w:r>
      <w:r>
        <w:rPr>
          <w:sz w:val="24"/>
          <w:u w:val="single"/>
        </w:rPr>
        <w:t>Article 10</w:t>
      </w:r>
      <w:r>
        <w:rPr>
          <w:sz w:val="24"/>
        </w:rPr>
        <w:t xml:space="preserve"> apply for the benefit of each Mortgagee who lends money for</w:t>
      </w:r>
      <w:r>
        <w:rPr>
          <w:spacing w:val="-4"/>
          <w:sz w:val="24"/>
        </w:rPr>
        <w:t xml:space="preserve"> </w:t>
      </w:r>
      <w:r>
        <w:rPr>
          <w:sz w:val="24"/>
        </w:rPr>
        <w:t>purposes</w:t>
      </w:r>
      <w:r>
        <w:rPr>
          <w:spacing w:val="-4"/>
          <w:sz w:val="24"/>
        </w:rPr>
        <w:t xml:space="preserve"> </w:t>
      </w:r>
      <w:r>
        <w:rPr>
          <w:sz w:val="24"/>
        </w:rPr>
        <w:t>of</w:t>
      </w:r>
      <w:r>
        <w:rPr>
          <w:spacing w:val="-4"/>
          <w:sz w:val="24"/>
        </w:rPr>
        <w:t xml:space="preserve"> </w:t>
      </w:r>
      <w:r>
        <w:rPr>
          <w:sz w:val="24"/>
        </w:rPr>
        <w:t>construction</w:t>
      </w:r>
      <w:r>
        <w:rPr>
          <w:spacing w:val="-4"/>
          <w:sz w:val="24"/>
        </w:rPr>
        <w:t xml:space="preserve"> </w:t>
      </w:r>
      <w:r>
        <w:rPr>
          <w:sz w:val="24"/>
        </w:rPr>
        <w:t>or</w:t>
      </w:r>
      <w:r>
        <w:rPr>
          <w:spacing w:val="-4"/>
          <w:sz w:val="24"/>
        </w:rPr>
        <w:t xml:space="preserve"> </w:t>
      </w:r>
      <w:r>
        <w:rPr>
          <w:sz w:val="24"/>
        </w:rPr>
        <w:t>to</w:t>
      </w:r>
      <w:r>
        <w:rPr>
          <w:spacing w:val="-4"/>
          <w:sz w:val="24"/>
        </w:rPr>
        <w:t xml:space="preserve"> </w:t>
      </w:r>
      <w:r>
        <w:rPr>
          <w:sz w:val="24"/>
        </w:rPr>
        <w:t>secure</w:t>
      </w:r>
      <w:r>
        <w:rPr>
          <w:spacing w:val="-4"/>
          <w:sz w:val="24"/>
        </w:rPr>
        <w:t xml:space="preserve"> </w:t>
      </w:r>
      <w:r>
        <w:rPr>
          <w:sz w:val="24"/>
        </w:rPr>
        <w:t>the</w:t>
      </w:r>
      <w:r>
        <w:rPr>
          <w:spacing w:val="-4"/>
          <w:sz w:val="24"/>
        </w:rPr>
        <w:t xml:space="preserve"> </w:t>
      </w:r>
      <w:r>
        <w:rPr>
          <w:sz w:val="24"/>
        </w:rPr>
        <w:t>payment</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purchase price of a Lot or Living Unit.</w:t>
      </w:r>
    </w:p>
    <w:p w:rsidR="00E8053C" w:rsidRDefault="00000000">
      <w:pPr>
        <w:pStyle w:val="ListParagraph"/>
        <w:numPr>
          <w:ilvl w:val="1"/>
          <w:numId w:val="5"/>
        </w:numPr>
        <w:tabs>
          <w:tab w:val="left" w:pos="2516"/>
        </w:tabs>
        <w:spacing w:before="270"/>
        <w:ind w:right="1367" w:firstLine="720"/>
        <w:rPr>
          <w:sz w:val="24"/>
        </w:rPr>
      </w:pPr>
      <w:r>
        <w:rPr>
          <w:sz w:val="24"/>
        </w:rPr>
        <w:t>Mortgagee's</w:t>
      </w:r>
      <w:r>
        <w:rPr>
          <w:spacing w:val="-6"/>
          <w:sz w:val="24"/>
        </w:rPr>
        <w:t xml:space="preserve"> </w:t>
      </w:r>
      <w:r>
        <w:rPr>
          <w:sz w:val="24"/>
        </w:rPr>
        <w:t>Nonliability.</w:t>
      </w:r>
      <w:r>
        <w:rPr>
          <w:spacing w:val="-6"/>
          <w:sz w:val="24"/>
        </w:rPr>
        <w:t xml:space="preserve"> </w:t>
      </w:r>
      <w:r>
        <w:rPr>
          <w:sz w:val="24"/>
        </w:rPr>
        <w:t>A</w:t>
      </w:r>
      <w:r>
        <w:rPr>
          <w:spacing w:val="-6"/>
          <w:sz w:val="24"/>
        </w:rPr>
        <w:t xml:space="preserve"> </w:t>
      </w:r>
      <w:r>
        <w:rPr>
          <w:sz w:val="24"/>
        </w:rPr>
        <w:t>Mortgagee</w:t>
      </w:r>
      <w:r>
        <w:rPr>
          <w:spacing w:val="-6"/>
          <w:sz w:val="24"/>
        </w:rPr>
        <w:t xml:space="preserve"> </w:t>
      </w:r>
      <w:r>
        <w:rPr>
          <w:sz w:val="24"/>
        </w:rPr>
        <w:t>shall</w:t>
      </w:r>
      <w:r>
        <w:rPr>
          <w:spacing w:val="-6"/>
          <w:sz w:val="24"/>
        </w:rPr>
        <w:t xml:space="preserve"> </w:t>
      </w:r>
      <w:r>
        <w:rPr>
          <w:sz w:val="24"/>
        </w:rPr>
        <w:t>not,</w:t>
      </w:r>
      <w:r>
        <w:rPr>
          <w:spacing w:val="-6"/>
          <w:sz w:val="24"/>
        </w:rPr>
        <w:t xml:space="preserve"> </w:t>
      </w:r>
      <w:r>
        <w:rPr>
          <w:sz w:val="24"/>
        </w:rPr>
        <w:t>merely</w:t>
      </w:r>
      <w:r>
        <w:rPr>
          <w:spacing w:val="-6"/>
          <w:sz w:val="24"/>
        </w:rPr>
        <w:t xml:space="preserve"> </w:t>
      </w:r>
      <w:r>
        <w:rPr>
          <w:sz w:val="24"/>
        </w:rPr>
        <w:t>by reason of its security interest, be liable for the payment of any assessment under this Declaration, nor for the observation or performance</w:t>
      </w:r>
      <w:r>
        <w:rPr>
          <w:spacing w:val="-6"/>
          <w:sz w:val="24"/>
        </w:rPr>
        <w:t xml:space="preserve"> </w:t>
      </w:r>
      <w:r>
        <w:rPr>
          <w:sz w:val="24"/>
        </w:rPr>
        <w:t>of</w:t>
      </w:r>
      <w:r>
        <w:rPr>
          <w:spacing w:val="-6"/>
          <w:sz w:val="24"/>
        </w:rPr>
        <w:t xml:space="preserve"> </w:t>
      </w:r>
      <w:r>
        <w:rPr>
          <w:sz w:val="24"/>
        </w:rPr>
        <w:t>any</w:t>
      </w:r>
      <w:r>
        <w:rPr>
          <w:spacing w:val="-6"/>
          <w:sz w:val="24"/>
        </w:rPr>
        <w:t xml:space="preserve"> </w:t>
      </w:r>
      <w:r>
        <w:rPr>
          <w:sz w:val="24"/>
        </w:rPr>
        <w:t>covenant</w:t>
      </w:r>
      <w:r>
        <w:rPr>
          <w:spacing w:val="-6"/>
          <w:sz w:val="24"/>
        </w:rPr>
        <w:t xml:space="preserve"> </w:t>
      </w:r>
      <w:r>
        <w:rPr>
          <w:sz w:val="24"/>
        </w:rPr>
        <w:t>or</w:t>
      </w:r>
      <w:r>
        <w:rPr>
          <w:spacing w:val="-6"/>
          <w:sz w:val="24"/>
        </w:rPr>
        <w:t xml:space="preserve"> </w:t>
      </w:r>
      <w:r>
        <w:rPr>
          <w:sz w:val="24"/>
        </w:rPr>
        <w:t>restriction,</w:t>
      </w:r>
      <w:r>
        <w:rPr>
          <w:spacing w:val="-6"/>
          <w:sz w:val="24"/>
        </w:rPr>
        <w:t xml:space="preserve"> </w:t>
      </w:r>
      <w:r>
        <w:rPr>
          <w:sz w:val="24"/>
        </w:rPr>
        <w:t>except</w:t>
      </w:r>
      <w:r>
        <w:rPr>
          <w:spacing w:val="-6"/>
          <w:sz w:val="24"/>
        </w:rPr>
        <w:t xml:space="preserve"> </w:t>
      </w:r>
      <w:r>
        <w:rPr>
          <w:sz w:val="24"/>
        </w:rPr>
        <w:t>those</w:t>
      </w:r>
      <w:r>
        <w:rPr>
          <w:spacing w:val="-6"/>
          <w:sz w:val="24"/>
        </w:rPr>
        <w:t xml:space="preserve"> </w:t>
      </w:r>
      <w:r>
        <w:rPr>
          <w:sz w:val="24"/>
        </w:rPr>
        <w:t>enforceable by</w:t>
      </w:r>
      <w:r>
        <w:rPr>
          <w:spacing w:val="-4"/>
          <w:sz w:val="24"/>
        </w:rPr>
        <w:t xml:space="preserve"> </w:t>
      </w:r>
      <w:r>
        <w:rPr>
          <w:sz w:val="24"/>
        </w:rPr>
        <w:t>equitable</w:t>
      </w:r>
      <w:r>
        <w:rPr>
          <w:spacing w:val="-4"/>
          <w:sz w:val="24"/>
        </w:rPr>
        <w:t xml:space="preserve"> </w:t>
      </w:r>
      <w:r>
        <w:rPr>
          <w:sz w:val="24"/>
        </w:rPr>
        <w:t>relief</w:t>
      </w:r>
      <w:r>
        <w:rPr>
          <w:spacing w:val="-4"/>
          <w:sz w:val="24"/>
        </w:rPr>
        <w:t xml:space="preserve"> </w:t>
      </w:r>
      <w:r>
        <w:rPr>
          <w:sz w:val="24"/>
        </w:rPr>
        <w:t>and</w:t>
      </w:r>
      <w:r>
        <w:rPr>
          <w:spacing w:val="-4"/>
          <w:sz w:val="24"/>
        </w:rPr>
        <w:t xml:space="preserve"> </w:t>
      </w:r>
      <w:r>
        <w:rPr>
          <w:sz w:val="24"/>
        </w:rPr>
        <w:t>not</w:t>
      </w:r>
      <w:r>
        <w:rPr>
          <w:spacing w:val="-4"/>
          <w:sz w:val="24"/>
        </w:rPr>
        <w:t xml:space="preserve"> </w:t>
      </w:r>
      <w:r>
        <w:rPr>
          <w:sz w:val="24"/>
        </w:rPr>
        <w:t>requiring</w:t>
      </w:r>
      <w:r>
        <w:rPr>
          <w:spacing w:val="-4"/>
          <w:sz w:val="24"/>
        </w:rPr>
        <w:t xml:space="preserve"> </w:t>
      </w:r>
      <w:r>
        <w:rPr>
          <w:sz w:val="24"/>
        </w:rPr>
        <w:t>the</w:t>
      </w:r>
      <w:r>
        <w:rPr>
          <w:spacing w:val="-4"/>
          <w:sz w:val="24"/>
        </w:rPr>
        <w:t xml:space="preserve"> </w:t>
      </w:r>
      <w:r>
        <w:rPr>
          <w:sz w:val="24"/>
        </w:rPr>
        <w:t>payment</w:t>
      </w:r>
      <w:r>
        <w:rPr>
          <w:spacing w:val="-4"/>
          <w:sz w:val="24"/>
        </w:rPr>
        <w:t xml:space="preserve"> </w:t>
      </w:r>
      <w:r>
        <w:rPr>
          <w:sz w:val="24"/>
        </w:rPr>
        <w:t>of</w:t>
      </w:r>
      <w:r>
        <w:rPr>
          <w:spacing w:val="-4"/>
          <w:sz w:val="24"/>
        </w:rPr>
        <w:t xml:space="preserve"> </w:t>
      </w:r>
      <w:r>
        <w:rPr>
          <w:sz w:val="24"/>
        </w:rPr>
        <w:t>money</w:t>
      </w:r>
      <w:r>
        <w:rPr>
          <w:spacing w:val="-4"/>
          <w:sz w:val="24"/>
        </w:rPr>
        <w:t xml:space="preserve"> </w:t>
      </w:r>
      <w:r>
        <w:rPr>
          <w:sz w:val="24"/>
        </w:rPr>
        <w:t>or</w:t>
      </w:r>
      <w:r>
        <w:rPr>
          <w:spacing w:val="-4"/>
          <w:sz w:val="24"/>
        </w:rPr>
        <w:t xml:space="preserve"> </w:t>
      </w:r>
      <w:r>
        <w:rPr>
          <w:sz w:val="24"/>
        </w:rPr>
        <w:t>except as hereinafter provided.</w:t>
      </w:r>
    </w:p>
    <w:p w:rsidR="00E8053C" w:rsidRDefault="00E8053C">
      <w:pPr>
        <w:pStyle w:val="BodyText"/>
      </w:pPr>
    </w:p>
    <w:p w:rsidR="00E8053C" w:rsidRDefault="00000000">
      <w:pPr>
        <w:pStyle w:val="ListParagraph"/>
        <w:numPr>
          <w:ilvl w:val="1"/>
          <w:numId w:val="5"/>
        </w:numPr>
        <w:tabs>
          <w:tab w:val="left" w:pos="2516"/>
        </w:tabs>
        <w:spacing w:before="1"/>
        <w:ind w:right="1367" w:firstLine="720"/>
        <w:rPr>
          <w:sz w:val="24"/>
        </w:rPr>
      </w:pPr>
      <w:r>
        <w:rPr>
          <w:sz w:val="24"/>
        </w:rPr>
        <w:t>Mortgagee's</w:t>
      </w:r>
      <w:r>
        <w:rPr>
          <w:spacing w:val="-7"/>
          <w:sz w:val="24"/>
        </w:rPr>
        <w:t xml:space="preserve"> </w:t>
      </w:r>
      <w:r>
        <w:rPr>
          <w:sz w:val="24"/>
        </w:rPr>
        <w:t>Rights</w:t>
      </w:r>
      <w:r>
        <w:rPr>
          <w:spacing w:val="-7"/>
          <w:sz w:val="24"/>
        </w:rPr>
        <w:t xml:space="preserve"> </w:t>
      </w:r>
      <w:r>
        <w:rPr>
          <w:sz w:val="24"/>
        </w:rPr>
        <w:t>During</w:t>
      </w:r>
      <w:r>
        <w:rPr>
          <w:spacing w:val="-7"/>
          <w:sz w:val="24"/>
        </w:rPr>
        <w:t xml:space="preserve"> </w:t>
      </w:r>
      <w:r>
        <w:rPr>
          <w:sz w:val="24"/>
        </w:rPr>
        <w:t>Foreclosure.</w:t>
      </w:r>
      <w:r>
        <w:rPr>
          <w:spacing w:val="-7"/>
          <w:sz w:val="24"/>
        </w:rPr>
        <w:t xml:space="preserve"> </w:t>
      </w:r>
      <w:r>
        <w:rPr>
          <w:sz w:val="24"/>
        </w:rPr>
        <w:t>During</w:t>
      </w:r>
      <w:r>
        <w:rPr>
          <w:spacing w:val="-7"/>
          <w:sz w:val="24"/>
        </w:rPr>
        <w:t xml:space="preserve"> </w:t>
      </w:r>
      <w:r>
        <w:rPr>
          <w:sz w:val="24"/>
        </w:rPr>
        <w:t>the</w:t>
      </w:r>
      <w:r>
        <w:rPr>
          <w:spacing w:val="-7"/>
          <w:sz w:val="24"/>
        </w:rPr>
        <w:t xml:space="preserve"> </w:t>
      </w:r>
      <w:r>
        <w:rPr>
          <w:sz w:val="24"/>
        </w:rPr>
        <w:t>pendency of any proceeding to foreclose a mortgage, including any redemption period, the Mortgagee or receiver, if any, may exercise any and all rights and privileges of the Owner of the encumbered Lot or Living Unit, including without limitation the right to vote in the Association</w:t>
      </w:r>
      <w:r>
        <w:rPr>
          <w:spacing w:val="-5"/>
          <w:sz w:val="24"/>
        </w:rPr>
        <w:t xml:space="preserve"> </w:t>
      </w:r>
      <w:r>
        <w:rPr>
          <w:sz w:val="24"/>
        </w:rPr>
        <w:t>to</w:t>
      </w:r>
      <w:r>
        <w:rPr>
          <w:spacing w:val="-5"/>
          <w:sz w:val="24"/>
        </w:rPr>
        <w:t xml:space="preserve"> </w:t>
      </w:r>
      <w:r>
        <w:rPr>
          <w:sz w:val="24"/>
        </w:rPr>
        <w:t>the</w:t>
      </w:r>
      <w:r>
        <w:rPr>
          <w:spacing w:val="-5"/>
          <w:sz w:val="24"/>
        </w:rPr>
        <w:t xml:space="preserve"> </w:t>
      </w:r>
      <w:r>
        <w:rPr>
          <w:sz w:val="24"/>
        </w:rPr>
        <w:t>exclusion</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Owner's</w:t>
      </w:r>
      <w:r>
        <w:rPr>
          <w:spacing w:val="-5"/>
          <w:sz w:val="24"/>
        </w:rPr>
        <w:t xml:space="preserve"> </w:t>
      </w:r>
      <w:r>
        <w:rPr>
          <w:sz w:val="24"/>
        </w:rPr>
        <w:t>exercise</w:t>
      </w:r>
      <w:r>
        <w:rPr>
          <w:spacing w:val="-5"/>
          <w:sz w:val="24"/>
        </w:rPr>
        <w:t xml:space="preserve"> </w:t>
      </w:r>
      <w:r>
        <w:rPr>
          <w:sz w:val="24"/>
        </w:rPr>
        <w:t>of</w:t>
      </w:r>
      <w:r>
        <w:rPr>
          <w:spacing w:val="-5"/>
          <w:sz w:val="24"/>
        </w:rPr>
        <w:t xml:space="preserve"> </w:t>
      </w:r>
      <w:r>
        <w:rPr>
          <w:sz w:val="24"/>
        </w:rPr>
        <w:t>such</w:t>
      </w:r>
      <w:r>
        <w:rPr>
          <w:spacing w:val="-5"/>
          <w:sz w:val="24"/>
        </w:rPr>
        <w:t xml:space="preserve"> </w:t>
      </w:r>
      <w:r>
        <w:rPr>
          <w:sz w:val="24"/>
        </w:rPr>
        <w:t>rights.</w:t>
      </w:r>
    </w:p>
    <w:p w:rsidR="00E8053C" w:rsidRDefault="00000000">
      <w:pPr>
        <w:pStyle w:val="ListParagraph"/>
        <w:numPr>
          <w:ilvl w:val="1"/>
          <w:numId w:val="5"/>
        </w:numPr>
        <w:tabs>
          <w:tab w:val="left" w:pos="2516"/>
        </w:tabs>
        <w:spacing w:before="271"/>
        <w:ind w:right="1223" w:firstLine="720"/>
        <w:rPr>
          <w:sz w:val="24"/>
        </w:rPr>
      </w:pPr>
      <w:r>
        <w:rPr>
          <w:sz w:val="24"/>
        </w:rPr>
        <w:t>Mortgagee as Owner. At such time as a Mortgagee, or any successor or assign thereof, shall become the record owner of a Lot or</w:t>
      </w:r>
      <w:r>
        <w:rPr>
          <w:spacing w:val="-4"/>
          <w:sz w:val="24"/>
        </w:rPr>
        <w:t xml:space="preserve"> </w:t>
      </w:r>
      <w:r>
        <w:rPr>
          <w:sz w:val="24"/>
        </w:rPr>
        <w:t>Living</w:t>
      </w:r>
      <w:r>
        <w:rPr>
          <w:spacing w:val="-4"/>
          <w:sz w:val="24"/>
        </w:rPr>
        <w:t xml:space="preserve"> </w:t>
      </w:r>
      <w:r>
        <w:rPr>
          <w:sz w:val="24"/>
        </w:rPr>
        <w:t>Unit,</w:t>
      </w:r>
      <w:r>
        <w:rPr>
          <w:spacing w:val="-4"/>
          <w:sz w:val="24"/>
        </w:rPr>
        <w:t xml:space="preserve"> </w:t>
      </w:r>
      <w:r>
        <w:rPr>
          <w:sz w:val="24"/>
        </w:rPr>
        <w:t>the</w:t>
      </w:r>
      <w:r>
        <w:rPr>
          <w:spacing w:val="-4"/>
          <w:sz w:val="24"/>
        </w:rPr>
        <w:t xml:space="preserve"> </w:t>
      </w:r>
      <w:r>
        <w:rPr>
          <w:sz w:val="24"/>
        </w:rPr>
        <w:t>Mortgagee</w:t>
      </w:r>
      <w:r>
        <w:rPr>
          <w:spacing w:val="-4"/>
          <w:sz w:val="24"/>
        </w:rPr>
        <w:t xml:space="preserve"> </w:t>
      </w:r>
      <w:r>
        <w:rPr>
          <w:sz w:val="24"/>
        </w:rPr>
        <w:t>or</w:t>
      </w:r>
      <w:r>
        <w:rPr>
          <w:spacing w:val="-4"/>
          <w:sz w:val="24"/>
        </w:rPr>
        <w:t xml:space="preserve"> </w:t>
      </w:r>
      <w:r>
        <w:rPr>
          <w:sz w:val="24"/>
        </w:rPr>
        <w:t>successor</w:t>
      </w:r>
      <w:r>
        <w:rPr>
          <w:spacing w:val="-4"/>
          <w:sz w:val="24"/>
        </w:rPr>
        <w:t xml:space="preserve"> </w:t>
      </w:r>
      <w:r>
        <w:rPr>
          <w:sz w:val="24"/>
        </w:rPr>
        <w:t>or</w:t>
      </w:r>
      <w:r>
        <w:rPr>
          <w:spacing w:val="-4"/>
          <w:sz w:val="24"/>
        </w:rPr>
        <w:t xml:space="preserve"> </w:t>
      </w:r>
      <w:r>
        <w:rPr>
          <w:sz w:val="24"/>
        </w:rPr>
        <w:t>assign</w:t>
      </w:r>
      <w:r>
        <w:rPr>
          <w:spacing w:val="-4"/>
          <w:sz w:val="24"/>
        </w:rPr>
        <w:t xml:space="preserve"> </w:t>
      </w:r>
      <w:r>
        <w:rPr>
          <w:sz w:val="24"/>
        </w:rPr>
        <w:t>shall</w:t>
      </w:r>
      <w:r>
        <w:rPr>
          <w:spacing w:val="-4"/>
          <w:sz w:val="24"/>
        </w:rPr>
        <w:t xml:space="preserve"> </w:t>
      </w:r>
      <w:r>
        <w:rPr>
          <w:sz w:val="24"/>
        </w:rPr>
        <w:t>be</w:t>
      </w:r>
      <w:r>
        <w:rPr>
          <w:spacing w:val="-4"/>
          <w:sz w:val="24"/>
        </w:rPr>
        <w:t xml:space="preserve"> </w:t>
      </w:r>
      <w:r>
        <w:rPr>
          <w:sz w:val="24"/>
        </w:rPr>
        <w:t>subject to all terms and conditions of this Declaration, including the obligation to pay for all assessments and charges in the same manner as any Owner.</w:t>
      </w:r>
    </w:p>
    <w:p w:rsidR="00E8053C" w:rsidRDefault="00E8053C">
      <w:pPr>
        <w:pStyle w:val="BodyText"/>
      </w:pPr>
    </w:p>
    <w:p w:rsidR="00E8053C" w:rsidRDefault="00000000">
      <w:pPr>
        <w:pStyle w:val="ListParagraph"/>
        <w:numPr>
          <w:ilvl w:val="1"/>
          <w:numId w:val="5"/>
        </w:numPr>
        <w:tabs>
          <w:tab w:val="left" w:pos="2516"/>
        </w:tabs>
        <w:spacing w:before="1"/>
        <w:ind w:right="1367" w:firstLine="720"/>
        <w:rPr>
          <w:sz w:val="24"/>
        </w:rPr>
      </w:pPr>
      <w:r>
        <w:rPr>
          <w:sz w:val="24"/>
        </w:rPr>
        <w:t>Mortgagee's Title Free and Clear of Liens. A Mortgagee acquiring title to a Lot or Living Unit through foreclosure or deed in lieu thereof shall acquire title to the encumbered Lot free and clear</w:t>
      </w:r>
      <w:r>
        <w:rPr>
          <w:spacing w:val="-4"/>
          <w:sz w:val="24"/>
        </w:rPr>
        <w:t xml:space="preserve"> </w:t>
      </w:r>
      <w:r>
        <w:rPr>
          <w:sz w:val="24"/>
        </w:rPr>
        <w:t>of</w:t>
      </w:r>
      <w:r>
        <w:rPr>
          <w:spacing w:val="-4"/>
          <w:sz w:val="24"/>
        </w:rPr>
        <w:t xml:space="preserve"> </w:t>
      </w:r>
      <w:r>
        <w:rPr>
          <w:sz w:val="24"/>
        </w:rPr>
        <w:t>any</w:t>
      </w:r>
      <w:r>
        <w:rPr>
          <w:spacing w:val="-4"/>
          <w:sz w:val="24"/>
        </w:rPr>
        <w:t xml:space="preserve"> </w:t>
      </w:r>
      <w:r>
        <w:rPr>
          <w:sz w:val="24"/>
        </w:rPr>
        <w:t>lien</w:t>
      </w:r>
      <w:r>
        <w:rPr>
          <w:spacing w:val="-4"/>
          <w:sz w:val="24"/>
        </w:rPr>
        <w:t xml:space="preserve"> </w:t>
      </w:r>
      <w:r>
        <w:rPr>
          <w:sz w:val="24"/>
        </w:rPr>
        <w:t>arising</w:t>
      </w:r>
      <w:r>
        <w:rPr>
          <w:spacing w:val="-4"/>
          <w:sz w:val="24"/>
        </w:rPr>
        <w:t xml:space="preserve"> </w:t>
      </w:r>
      <w:r>
        <w:rPr>
          <w:sz w:val="24"/>
        </w:rPr>
        <w:t>from</w:t>
      </w:r>
      <w:r>
        <w:rPr>
          <w:spacing w:val="-4"/>
          <w:sz w:val="24"/>
        </w:rPr>
        <w:t xml:space="preserve"> </w:t>
      </w:r>
      <w:r>
        <w:rPr>
          <w:sz w:val="24"/>
        </w:rPr>
        <w:t>this</w:t>
      </w:r>
      <w:r>
        <w:rPr>
          <w:spacing w:val="-4"/>
          <w:sz w:val="24"/>
        </w:rPr>
        <w:t xml:space="preserve"> </w:t>
      </w:r>
      <w:r>
        <w:rPr>
          <w:sz w:val="24"/>
        </w:rPr>
        <w:t>Declaration</w:t>
      </w:r>
      <w:r>
        <w:rPr>
          <w:spacing w:val="-4"/>
          <w:sz w:val="24"/>
        </w:rPr>
        <w:t xml:space="preserve"> </w:t>
      </w:r>
      <w:r>
        <w:rPr>
          <w:sz w:val="24"/>
        </w:rPr>
        <w:t>to</w:t>
      </w:r>
      <w:r>
        <w:rPr>
          <w:spacing w:val="-4"/>
          <w:sz w:val="24"/>
        </w:rPr>
        <w:t xml:space="preserve"> </w:t>
      </w:r>
      <w:r>
        <w:rPr>
          <w:sz w:val="24"/>
        </w:rPr>
        <w:t>secure</w:t>
      </w:r>
      <w:r>
        <w:rPr>
          <w:spacing w:val="-4"/>
          <w:sz w:val="24"/>
        </w:rPr>
        <w:t xml:space="preserve"> </w:t>
      </w:r>
      <w:r>
        <w:rPr>
          <w:sz w:val="24"/>
        </w:rPr>
        <w:t>payment</w:t>
      </w:r>
      <w:r>
        <w:rPr>
          <w:spacing w:val="-4"/>
          <w:sz w:val="24"/>
        </w:rPr>
        <w:t xml:space="preserve"> </w:t>
      </w:r>
      <w:r>
        <w:rPr>
          <w:sz w:val="24"/>
        </w:rPr>
        <w:t xml:space="preserve">of any assessment which become due but was unpaid prior to the Mortgagee's acquiring title. The Association shall treat any such unpaid assessments against a Lot or Living Unit as a Common Expense and shall prorate such unpaid assessments among the remaining Lots and Living Units, and each remaining Lot or Living Unit shall be liable for its prorated share in the same manner as any other </w:t>
      </w:r>
      <w:r>
        <w:rPr>
          <w:spacing w:val="-2"/>
          <w:sz w:val="24"/>
        </w:rPr>
        <w:t>assessment.</w:t>
      </w:r>
    </w:p>
    <w:p w:rsidR="00E8053C" w:rsidRDefault="00E8053C">
      <w:pPr>
        <w:pStyle w:val="BodyText"/>
      </w:pPr>
    </w:p>
    <w:p w:rsidR="00E8053C" w:rsidRDefault="00000000">
      <w:pPr>
        <w:pStyle w:val="ListParagraph"/>
        <w:numPr>
          <w:ilvl w:val="1"/>
          <w:numId w:val="5"/>
        </w:numPr>
        <w:tabs>
          <w:tab w:val="left" w:pos="2516"/>
        </w:tabs>
        <w:ind w:right="1511" w:firstLine="720"/>
        <w:rPr>
          <w:sz w:val="24"/>
        </w:rPr>
      </w:pPr>
      <w:r>
        <w:rPr>
          <w:sz w:val="24"/>
        </w:rPr>
        <w:t>Survival</w:t>
      </w:r>
      <w:r>
        <w:rPr>
          <w:spacing w:val="-7"/>
          <w:sz w:val="24"/>
        </w:rPr>
        <w:t xml:space="preserve"> </w:t>
      </w:r>
      <w:r>
        <w:rPr>
          <w:sz w:val="24"/>
        </w:rPr>
        <w:t>of</w:t>
      </w:r>
      <w:r>
        <w:rPr>
          <w:spacing w:val="-7"/>
          <w:sz w:val="24"/>
        </w:rPr>
        <w:t xml:space="preserve"> </w:t>
      </w:r>
      <w:r>
        <w:rPr>
          <w:sz w:val="24"/>
        </w:rPr>
        <w:t>Assessment</w:t>
      </w:r>
      <w:r>
        <w:rPr>
          <w:spacing w:val="-7"/>
          <w:sz w:val="24"/>
        </w:rPr>
        <w:t xml:space="preserve"> </w:t>
      </w:r>
      <w:r>
        <w:rPr>
          <w:sz w:val="24"/>
        </w:rPr>
        <w:t>Obligation.</w:t>
      </w:r>
      <w:r>
        <w:rPr>
          <w:spacing w:val="-7"/>
          <w:sz w:val="24"/>
        </w:rPr>
        <w:t xml:space="preserve"> </w:t>
      </w:r>
      <w:r>
        <w:rPr>
          <w:sz w:val="24"/>
        </w:rPr>
        <w:t>After</w:t>
      </w:r>
      <w:r>
        <w:rPr>
          <w:spacing w:val="-7"/>
          <w:sz w:val="24"/>
        </w:rPr>
        <w:t xml:space="preserve"> </w:t>
      </w:r>
      <w:r>
        <w:rPr>
          <w:sz w:val="24"/>
        </w:rPr>
        <w:t>foreclosure,</w:t>
      </w:r>
      <w:r>
        <w:rPr>
          <w:spacing w:val="-7"/>
          <w:sz w:val="24"/>
        </w:rPr>
        <w:t xml:space="preserve"> </w:t>
      </w:r>
      <w:r>
        <w:rPr>
          <w:sz w:val="24"/>
        </w:rPr>
        <w:t>any unpaid assessment shall continue to exist and remain a personal obligation of the Owner against whom the same was</w:t>
      </w:r>
    </w:p>
    <w:p w:rsidR="00E8053C" w:rsidRDefault="00E8053C">
      <w:pPr>
        <w:rPr>
          <w:sz w:val="24"/>
        </w:rPr>
        <w:sectPr w:rsidR="00E8053C" w:rsidSect="001D1591">
          <w:pgSz w:w="12240" w:h="15840"/>
          <w:pgMar w:top="640" w:right="0" w:bottom="1160" w:left="0" w:header="0" w:footer="969" w:gutter="0"/>
          <w:cols w:space="720"/>
        </w:sectPr>
      </w:pPr>
    </w:p>
    <w:p w:rsidR="00E8053C" w:rsidRDefault="00000000">
      <w:pPr>
        <w:pStyle w:val="BodyText"/>
        <w:spacing w:before="85"/>
        <w:ind w:left="1080" w:right="1223"/>
      </w:pPr>
      <w:r>
        <w:lastRenderedPageBreak/>
        <w:t>assessed,</w:t>
      </w:r>
      <w:r>
        <w:rPr>
          <w:spacing w:val="-5"/>
        </w:rPr>
        <w:t xml:space="preserve"> </w:t>
      </w:r>
      <w:r>
        <w:t>and</w:t>
      </w:r>
      <w:r>
        <w:rPr>
          <w:spacing w:val="-5"/>
        </w:rPr>
        <w:t xml:space="preserve"> </w:t>
      </w:r>
      <w:r>
        <w:t>the</w:t>
      </w:r>
      <w:r>
        <w:rPr>
          <w:spacing w:val="-5"/>
        </w:rPr>
        <w:t xml:space="preserve"> </w:t>
      </w:r>
      <w:r>
        <w:t>Association</w:t>
      </w:r>
      <w:r>
        <w:rPr>
          <w:spacing w:val="-5"/>
        </w:rPr>
        <w:t xml:space="preserve"> </w:t>
      </w:r>
      <w:r>
        <w:t>shall</w:t>
      </w:r>
      <w:r>
        <w:rPr>
          <w:spacing w:val="-5"/>
        </w:rPr>
        <w:t xml:space="preserve"> </w:t>
      </w:r>
      <w:r>
        <w:t>use</w:t>
      </w:r>
      <w:r>
        <w:rPr>
          <w:spacing w:val="-5"/>
        </w:rPr>
        <w:t xml:space="preserve"> </w:t>
      </w:r>
      <w:r>
        <w:t>reasonable</w:t>
      </w:r>
      <w:r>
        <w:rPr>
          <w:spacing w:val="-5"/>
        </w:rPr>
        <w:t xml:space="preserve"> </w:t>
      </w:r>
      <w:r>
        <w:t>efforts</w:t>
      </w:r>
      <w:r>
        <w:rPr>
          <w:spacing w:val="-5"/>
        </w:rPr>
        <w:t xml:space="preserve"> </w:t>
      </w:r>
      <w:r>
        <w:t>to</w:t>
      </w:r>
      <w:r>
        <w:rPr>
          <w:spacing w:val="-5"/>
        </w:rPr>
        <w:t xml:space="preserve"> </w:t>
      </w:r>
      <w:r>
        <w:t>collect the same from such Owner.</w:t>
      </w:r>
    </w:p>
    <w:p w:rsidR="00E8053C" w:rsidRDefault="00E8053C">
      <w:pPr>
        <w:pStyle w:val="BodyText"/>
      </w:pPr>
    </w:p>
    <w:p w:rsidR="00E8053C" w:rsidRDefault="00000000">
      <w:pPr>
        <w:pStyle w:val="ListParagraph"/>
        <w:numPr>
          <w:ilvl w:val="1"/>
          <w:numId w:val="5"/>
        </w:numPr>
        <w:tabs>
          <w:tab w:val="left" w:pos="2516"/>
        </w:tabs>
        <w:ind w:right="1223" w:firstLine="720"/>
        <w:rPr>
          <w:sz w:val="24"/>
        </w:rPr>
      </w:pPr>
      <w:r>
        <w:rPr>
          <w:sz w:val="24"/>
        </w:rPr>
        <w:t>Subordination of Assessment Liens. The liens for assessments provided in this Declaration shall be subordinate to the lien of any Mortgage placed upon a Lot or Living Unit by a Mortgagee as a construction loan, security interest, or a purchase price security interest, and the Association upon demand will execute a written subordination document to confirm the Mortgagee's priority. The sale or transfer of any Lot or Living Unit shall not affect the assessment</w:t>
      </w:r>
      <w:r>
        <w:rPr>
          <w:spacing w:val="-5"/>
          <w:sz w:val="24"/>
        </w:rPr>
        <w:t xml:space="preserve"> </w:t>
      </w:r>
      <w:r>
        <w:rPr>
          <w:sz w:val="24"/>
        </w:rPr>
        <w:t>liens</w:t>
      </w:r>
      <w:r>
        <w:rPr>
          <w:spacing w:val="-5"/>
          <w:sz w:val="24"/>
        </w:rPr>
        <w:t xml:space="preserve"> </w:t>
      </w:r>
      <w:r>
        <w:rPr>
          <w:sz w:val="24"/>
        </w:rPr>
        <w:t>provided</w:t>
      </w:r>
      <w:r>
        <w:rPr>
          <w:spacing w:val="-5"/>
          <w:sz w:val="24"/>
        </w:rPr>
        <w:t xml:space="preserve"> </w:t>
      </w:r>
      <w:r>
        <w:rPr>
          <w:sz w:val="24"/>
        </w:rPr>
        <w:t>for</w:t>
      </w:r>
      <w:r>
        <w:rPr>
          <w:spacing w:val="-5"/>
          <w:sz w:val="24"/>
        </w:rPr>
        <w:t xml:space="preserve"> </w:t>
      </w:r>
      <w:r>
        <w:rPr>
          <w:sz w:val="24"/>
        </w:rPr>
        <w:t>in</w:t>
      </w:r>
      <w:r>
        <w:rPr>
          <w:spacing w:val="-5"/>
          <w:sz w:val="24"/>
        </w:rPr>
        <w:t xml:space="preserve"> </w:t>
      </w:r>
      <w:r>
        <w:rPr>
          <w:sz w:val="24"/>
        </w:rPr>
        <w:t>this</w:t>
      </w:r>
      <w:r>
        <w:rPr>
          <w:spacing w:val="-5"/>
          <w:sz w:val="24"/>
        </w:rPr>
        <w:t xml:space="preserve"> </w:t>
      </w:r>
      <w:r>
        <w:rPr>
          <w:sz w:val="24"/>
        </w:rPr>
        <w:t>Declaration</w:t>
      </w:r>
      <w:r>
        <w:rPr>
          <w:spacing w:val="-5"/>
          <w:sz w:val="24"/>
        </w:rPr>
        <w:t xml:space="preserve"> </w:t>
      </w:r>
      <w:r>
        <w:rPr>
          <w:sz w:val="24"/>
        </w:rPr>
        <w:t>except</w:t>
      </w:r>
      <w:r>
        <w:rPr>
          <w:spacing w:val="-5"/>
          <w:sz w:val="24"/>
        </w:rPr>
        <w:t xml:space="preserve"> </w:t>
      </w:r>
      <w:r>
        <w:rPr>
          <w:sz w:val="24"/>
        </w:rPr>
        <w:t>as</w:t>
      </w:r>
      <w:r>
        <w:rPr>
          <w:spacing w:val="-5"/>
          <w:sz w:val="24"/>
        </w:rPr>
        <w:t xml:space="preserve"> </w:t>
      </w:r>
      <w:r>
        <w:rPr>
          <w:sz w:val="24"/>
        </w:rPr>
        <w:t>otherwise specifically provided herein, and in the case of a transfer of a Lot or Living Unit in foreclosure to a Mortgagee, assessment liens shall arise against the Lot or Living Unit for any assessment payments coming</w:t>
      </w:r>
      <w:r>
        <w:rPr>
          <w:spacing w:val="-4"/>
          <w:sz w:val="24"/>
        </w:rPr>
        <w:t xml:space="preserve"> </w:t>
      </w:r>
      <w:r>
        <w:rPr>
          <w:sz w:val="24"/>
        </w:rPr>
        <w:t>due</w:t>
      </w:r>
      <w:r>
        <w:rPr>
          <w:spacing w:val="-4"/>
          <w:sz w:val="24"/>
        </w:rPr>
        <w:t xml:space="preserve"> </w:t>
      </w:r>
      <w:r>
        <w:rPr>
          <w:sz w:val="24"/>
        </w:rPr>
        <w:t>after</w:t>
      </w:r>
      <w:r>
        <w:rPr>
          <w:spacing w:val="-4"/>
          <w:sz w:val="24"/>
        </w:rPr>
        <w:t xml:space="preserve"> </w:t>
      </w:r>
      <w:r>
        <w:rPr>
          <w:sz w:val="24"/>
        </w:rPr>
        <w:t>the</w:t>
      </w:r>
      <w:r>
        <w:rPr>
          <w:spacing w:val="-4"/>
          <w:sz w:val="24"/>
        </w:rPr>
        <w:t xml:space="preserve"> </w:t>
      </w:r>
      <w:r>
        <w:rPr>
          <w:sz w:val="24"/>
        </w:rPr>
        <w:t>date</w:t>
      </w:r>
      <w:r>
        <w:rPr>
          <w:spacing w:val="-4"/>
          <w:sz w:val="24"/>
        </w:rPr>
        <w:t xml:space="preserve"> </w:t>
      </w:r>
      <w:r>
        <w:rPr>
          <w:sz w:val="24"/>
        </w:rPr>
        <w:t>of</w:t>
      </w:r>
      <w:r>
        <w:rPr>
          <w:spacing w:val="-4"/>
          <w:sz w:val="24"/>
        </w:rPr>
        <w:t xml:space="preserve"> </w:t>
      </w:r>
      <w:r>
        <w:rPr>
          <w:sz w:val="24"/>
        </w:rPr>
        <w:t>completion</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foreclosure</w:t>
      </w:r>
      <w:r>
        <w:rPr>
          <w:spacing w:val="-4"/>
          <w:sz w:val="24"/>
        </w:rPr>
        <w:t xml:space="preserve"> </w:t>
      </w:r>
      <w:r>
        <w:rPr>
          <w:sz w:val="24"/>
        </w:rPr>
        <w:t>or</w:t>
      </w:r>
      <w:r>
        <w:rPr>
          <w:spacing w:val="-4"/>
          <w:sz w:val="24"/>
        </w:rPr>
        <w:t xml:space="preserve"> </w:t>
      </w:r>
      <w:r>
        <w:rPr>
          <w:sz w:val="24"/>
        </w:rPr>
        <w:t>deed</w:t>
      </w:r>
      <w:r>
        <w:rPr>
          <w:spacing w:val="-4"/>
          <w:sz w:val="24"/>
        </w:rPr>
        <w:t xml:space="preserve"> </w:t>
      </w:r>
      <w:r>
        <w:rPr>
          <w:sz w:val="24"/>
        </w:rPr>
        <w:t>in lieu thereof.</w:t>
      </w:r>
    </w:p>
    <w:p w:rsidR="00E8053C" w:rsidRDefault="00E8053C">
      <w:pPr>
        <w:pStyle w:val="BodyText"/>
      </w:pPr>
    </w:p>
    <w:p w:rsidR="00E8053C" w:rsidRDefault="00000000">
      <w:pPr>
        <w:pStyle w:val="Heading2"/>
        <w:spacing w:before="1"/>
      </w:pPr>
      <w:bookmarkStart w:id="6" w:name="_TOC_250002"/>
      <w:r>
        <w:t>ARTICLE</w:t>
      </w:r>
      <w:r>
        <w:rPr>
          <w:spacing w:val="-4"/>
        </w:rPr>
        <w:t xml:space="preserve"> </w:t>
      </w:r>
      <w:r>
        <w:t>11.</w:t>
      </w:r>
      <w:r>
        <w:rPr>
          <w:spacing w:val="65"/>
          <w:w w:val="150"/>
        </w:rPr>
        <w:t xml:space="preserve"> </w:t>
      </w:r>
      <w:bookmarkEnd w:id="6"/>
      <w:r>
        <w:rPr>
          <w:spacing w:val="-2"/>
        </w:rPr>
        <w:t>INDEMNIFICATION</w:t>
      </w:r>
    </w:p>
    <w:p w:rsidR="00E8053C" w:rsidRDefault="00000000">
      <w:pPr>
        <w:pStyle w:val="BodyText"/>
        <w:spacing w:before="271"/>
        <w:ind w:left="1080" w:right="1223" w:firstLine="720"/>
      </w:pPr>
      <w:r>
        <w:t>Each member of the Board and Architectural Control Committee,(and Declarant while exercising authority of the Board and Architectural Control Committee during the Development Period), and any agents thereof, shall be indemnified by the Association against all expenses and liabilities (including attorneys' fees and costs) reasonably incurred by or imposed in connection with any litigation or</w:t>
      </w:r>
      <w:r>
        <w:rPr>
          <w:spacing w:val="-5"/>
        </w:rPr>
        <w:t xml:space="preserve"> </w:t>
      </w:r>
      <w:r>
        <w:t>other</w:t>
      </w:r>
      <w:r>
        <w:rPr>
          <w:spacing w:val="-5"/>
        </w:rPr>
        <w:t xml:space="preserve"> </w:t>
      </w:r>
      <w:r>
        <w:t>proceeding</w:t>
      </w:r>
      <w:r>
        <w:rPr>
          <w:spacing w:val="-5"/>
        </w:rPr>
        <w:t xml:space="preserve"> </w:t>
      </w:r>
      <w:r>
        <w:t>by</w:t>
      </w:r>
      <w:r>
        <w:rPr>
          <w:spacing w:val="-5"/>
        </w:rPr>
        <w:t xml:space="preserve"> </w:t>
      </w:r>
      <w:r>
        <w:t>reason</w:t>
      </w:r>
      <w:r>
        <w:rPr>
          <w:spacing w:val="-5"/>
        </w:rPr>
        <w:t xml:space="preserve"> </w:t>
      </w:r>
      <w:r>
        <w:t>of</w:t>
      </w:r>
      <w:r>
        <w:rPr>
          <w:spacing w:val="-5"/>
        </w:rPr>
        <w:t xml:space="preserve"> </w:t>
      </w:r>
      <w:r>
        <w:t>such</w:t>
      </w:r>
      <w:r>
        <w:rPr>
          <w:spacing w:val="-5"/>
        </w:rPr>
        <w:t xml:space="preserve"> </w:t>
      </w:r>
      <w:r>
        <w:t>individual's</w:t>
      </w:r>
      <w:r>
        <w:rPr>
          <w:spacing w:val="-5"/>
        </w:rPr>
        <w:t xml:space="preserve"> </w:t>
      </w:r>
      <w:r>
        <w:t>holding</w:t>
      </w:r>
      <w:r>
        <w:rPr>
          <w:spacing w:val="-5"/>
        </w:rPr>
        <w:t xml:space="preserve"> </w:t>
      </w:r>
      <w:r>
        <w:t>a</w:t>
      </w:r>
      <w:r>
        <w:rPr>
          <w:spacing w:val="-5"/>
        </w:rPr>
        <w:t xml:space="preserve"> </w:t>
      </w:r>
      <w:r>
        <w:t>position or office.</w:t>
      </w:r>
      <w:r>
        <w:rPr>
          <w:spacing w:val="80"/>
          <w:w w:val="150"/>
        </w:rPr>
        <w:t xml:space="preserve"> </w:t>
      </w:r>
      <w:r>
        <w:t>This indemnification shall include, but not be limited to,</w:t>
      </w:r>
      <w:r>
        <w:rPr>
          <w:spacing w:val="-5"/>
        </w:rPr>
        <w:t xml:space="preserve"> </w:t>
      </w:r>
      <w:r>
        <w:t>any</w:t>
      </w:r>
      <w:r>
        <w:rPr>
          <w:spacing w:val="-5"/>
        </w:rPr>
        <w:t xml:space="preserve"> </w:t>
      </w:r>
      <w:r>
        <w:t>litigation</w:t>
      </w:r>
      <w:r>
        <w:rPr>
          <w:spacing w:val="-5"/>
        </w:rPr>
        <w:t xml:space="preserve"> </w:t>
      </w:r>
      <w:r>
        <w:t>or</w:t>
      </w:r>
      <w:r>
        <w:rPr>
          <w:spacing w:val="-5"/>
        </w:rPr>
        <w:t xml:space="preserve"> </w:t>
      </w:r>
      <w:r>
        <w:t>other</w:t>
      </w:r>
      <w:r>
        <w:rPr>
          <w:spacing w:val="-5"/>
        </w:rPr>
        <w:t xml:space="preserve"> </w:t>
      </w:r>
      <w:r>
        <w:t>proceeding</w:t>
      </w:r>
      <w:r>
        <w:rPr>
          <w:spacing w:val="-5"/>
        </w:rPr>
        <w:t xml:space="preserve"> </w:t>
      </w:r>
      <w:r>
        <w:t>maintained</w:t>
      </w:r>
      <w:r>
        <w:rPr>
          <w:spacing w:val="-5"/>
        </w:rPr>
        <w:t xml:space="preserve"> </w:t>
      </w:r>
      <w:r>
        <w:t>on</w:t>
      </w:r>
      <w:r>
        <w:rPr>
          <w:spacing w:val="-5"/>
        </w:rPr>
        <w:t xml:space="preserve"> </w:t>
      </w:r>
      <w:r>
        <w:t>the</w:t>
      </w:r>
      <w:r>
        <w:rPr>
          <w:spacing w:val="-5"/>
        </w:rPr>
        <w:t xml:space="preserve"> </w:t>
      </w:r>
      <w:r>
        <w:t>grounds</w:t>
      </w:r>
      <w:r>
        <w:rPr>
          <w:spacing w:val="-5"/>
        </w:rPr>
        <w:t xml:space="preserve"> </w:t>
      </w:r>
      <w:r>
        <w:t>that the Declarant authorized construction of any Improvement with a height in excess of any use, height, or other condition or restriction imposed by this Declaration or any other document recorded in connection with the Property. Further, this indemnification shall apply whether or not such person holds that position at the time the expense or liability is incurred, except to the extent such expenses or liabilities are covered by insurance and except</w:t>
      </w:r>
      <w:r>
        <w:rPr>
          <w:spacing w:val="-5"/>
        </w:rPr>
        <w:t xml:space="preserve"> </w:t>
      </w:r>
      <w:r>
        <w:t>where</w:t>
      </w:r>
      <w:r>
        <w:rPr>
          <w:spacing w:val="-5"/>
        </w:rPr>
        <w:t xml:space="preserve"> </w:t>
      </w:r>
      <w:r>
        <w:t>such</w:t>
      </w:r>
      <w:r>
        <w:rPr>
          <w:spacing w:val="-5"/>
        </w:rPr>
        <w:t xml:space="preserve"> </w:t>
      </w:r>
      <w:r>
        <w:t>person</w:t>
      </w:r>
      <w:r>
        <w:rPr>
          <w:spacing w:val="-5"/>
        </w:rPr>
        <w:t xml:space="preserve"> </w:t>
      </w:r>
      <w:r>
        <w:t>is</w:t>
      </w:r>
      <w:r>
        <w:rPr>
          <w:spacing w:val="-5"/>
        </w:rPr>
        <w:t xml:space="preserve"> </w:t>
      </w:r>
      <w:r>
        <w:t>adjudged</w:t>
      </w:r>
      <w:r>
        <w:rPr>
          <w:spacing w:val="-5"/>
        </w:rPr>
        <w:t xml:space="preserve"> </w:t>
      </w:r>
      <w:r>
        <w:t>guilty</w:t>
      </w:r>
      <w:r>
        <w:rPr>
          <w:spacing w:val="-5"/>
        </w:rPr>
        <w:t xml:space="preserve"> </w:t>
      </w:r>
      <w:r>
        <w:t>of</w:t>
      </w:r>
      <w:r>
        <w:rPr>
          <w:spacing w:val="-5"/>
        </w:rPr>
        <w:t xml:space="preserve"> </w:t>
      </w:r>
      <w:r>
        <w:t>willful</w:t>
      </w:r>
      <w:r>
        <w:rPr>
          <w:spacing w:val="-5"/>
        </w:rPr>
        <w:t xml:space="preserve"> </w:t>
      </w:r>
      <w:r>
        <w:t>misfeasance</w:t>
      </w:r>
      <w:r>
        <w:rPr>
          <w:spacing w:val="-5"/>
        </w:rPr>
        <w:t xml:space="preserve"> </w:t>
      </w:r>
      <w:r>
        <w:t>in the performance of his/her duties. However, in the event of a settlement, the indemnification shall apply only when the Board approves such settlement and reimbursement as being in the best interests of the Association.</w:t>
      </w:r>
    </w:p>
    <w:p w:rsidR="00E8053C" w:rsidRDefault="00E8053C">
      <w:pPr>
        <w:pStyle w:val="BodyText"/>
      </w:pPr>
    </w:p>
    <w:p w:rsidR="00E8053C" w:rsidRDefault="00000000">
      <w:pPr>
        <w:pStyle w:val="Heading2"/>
        <w:ind w:left="0" w:right="1"/>
      </w:pPr>
      <w:bookmarkStart w:id="7" w:name="_TOC_250001"/>
      <w:r>
        <w:t>ARTICLE</w:t>
      </w:r>
      <w:r>
        <w:rPr>
          <w:spacing w:val="-6"/>
        </w:rPr>
        <w:t xml:space="preserve"> </w:t>
      </w:r>
      <w:r>
        <w:t>12.</w:t>
      </w:r>
      <w:r>
        <w:rPr>
          <w:spacing w:val="62"/>
          <w:w w:val="150"/>
        </w:rPr>
        <w:t xml:space="preserve"> </w:t>
      </w:r>
      <w:r>
        <w:t>INSURANCE;</w:t>
      </w:r>
      <w:r>
        <w:rPr>
          <w:spacing w:val="-6"/>
        </w:rPr>
        <w:t xml:space="preserve"> </w:t>
      </w:r>
      <w:r>
        <w:t>LOSSES;</w:t>
      </w:r>
      <w:r>
        <w:rPr>
          <w:spacing w:val="-6"/>
        </w:rPr>
        <w:t xml:space="preserve"> </w:t>
      </w:r>
      <w:bookmarkEnd w:id="7"/>
      <w:r>
        <w:rPr>
          <w:spacing w:val="-2"/>
        </w:rPr>
        <w:t>CONDEMNATION</w:t>
      </w:r>
    </w:p>
    <w:p w:rsidR="00E8053C" w:rsidRDefault="00E8053C">
      <w:pPr>
        <w:pStyle w:val="BodyText"/>
      </w:pPr>
    </w:p>
    <w:p w:rsidR="00E8053C" w:rsidRDefault="00000000">
      <w:pPr>
        <w:pStyle w:val="ListParagraph"/>
        <w:numPr>
          <w:ilvl w:val="1"/>
          <w:numId w:val="4"/>
        </w:numPr>
        <w:tabs>
          <w:tab w:val="left" w:pos="2516"/>
        </w:tabs>
        <w:ind w:right="1223" w:firstLine="720"/>
        <w:rPr>
          <w:sz w:val="24"/>
        </w:rPr>
      </w:pPr>
      <w:r>
        <w:rPr>
          <w:sz w:val="24"/>
        </w:rPr>
        <w:t>Insurance Coverage. The Board shall procure for the Association, and continuously maintain, as a Common Expense one or more policies of insurance as follows:</w:t>
      </w:r>
      <w:r>
        <w:rPr>
          <w:spacing w:val="80"/>
          <w:w w:val="150"/>
          <w:sz w:val="24"/>
        </w:rPr>
        <w:t xml:space="preserve"> </w:t>
      </w:r>
      <w:r>
        <w:rPr>
          <w:sz w:val="24"/>
        </w:rPr>
        <w:t>(a) insurance against property</w:t>
      </w:r>
      <w:r>
        <w:rPr>
          <w:spacing w:val="-4"/>
          <w:sz w:val="24"/>
        </w:rPr>
        <w:t xml:space="preserve"> </w:t>
      </w:r>
      <w:r>
        <w:rPr>
          <w:sz w:val="24"/>
        </w:rPr>
        <w:t>loss</w:t>
      </w:r>
      <w:r>
        <w:rPr>
          <w:spacing w:val="-4"/>
          <w:sz w:val="24"/>
        </w:rPr>
        <w:t xml:space="preserve"> </w:t>
      </w:r>
      <w:r>
        <w:rPr>
          <w:sz w:val="24"/>
        </w:rPr>
        <w:t>or</w:t>
      </w:r>
      <w:r>
        <w:rPr>
          <w:spacing w:val="-4"/>
          <w:sz w:val="24"/>
        </w:rPr>
        <w:t xml:space="preserve"> </w:t>
      </w:r>
      <w:r>
        <w:rPr>
          <w:sz w:val="24"/>
        </w:rPr>
        <w:t>damage</w:t>
      </w:r>
      <w:r>
        <w:rPr>
          <w:spacing w:val="-4"/>
          <w:sz w:val="24"/>
        </w:rPr>
        <w:t xml:space="preserve"> </w:t>
      </w:r>
      <w:r>
        <w:rPr>
          <w:sz w:val="24"/>
        </w:rPr>
        <w:t>by</w:t>
      </w:r>
      <w:r>
        <w:rPr>
          <w:spacing w:val="-4"/>
          <w:sz w:val="24"/>
        </w:rPr>
        <w:t xml:space="preserve"> </w:t>
      </w:r>
      <w:r>
        <w:rPr>
          <w:sz w:val="24"/>
        </w:rPr>
        <w:t>fire</w:t>
      </w:r>
      <w:r>
        <w:rPr>
          <w:spacing w:val="-4"/>
          <w:sz w:val="24"/>
        </w:rPr>
        <w:t xml:space="preserve"> </w:t>
      </w:r>
      <w:r>
        <w:rPr>
          <w:sz w:val="24"/>
        </w:rPr>
        <w:t>or</w:t>
      </w:r>
      <w:r>
        <w:rPr>
          <w:spacing w:val="-4"/>
          <w:sz w:val="24"/>
        </w:rPr>
        <w:t xml:space="preserve"> </w:t>
      </w:r>
      <w:r>
        <w:rPr>
          <w:sz w:val="24"/>
        </w:rPr>
        <w:t>other</w:t>
      </w:r>
      <w:r>
        <w:rPr>
          <w:spacing w:val="-4"/>
          <w:sz w:val="24"/>
        </w:rPr>
        <w:t xml:space="preserve"> </w:t>
      </w:r>
      <w:r>
        <w:rPr>
          <w:sz w:val="24"/>
        </w:rPr>
        <w:t>hazards</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Common</w:t>
      </w:r>
      <w:r>
        <w:rPr>
          <w:spacing w:val="-4"/>
          <w:sz w:val="24"/>
        </w:rPr>
        <w:t xml:space="preserve"> </w:t>
      </w:r>
      <w:r>
        <w:rPr>
          <w:sz w:val="24"/>
        </w:rPr>
        <w:t>Areas,</w:t>
      </w:r>
    </w:p>
    <w:p w:rsidR="00E8053C" w:rsidRDefault="00000000">
      <w:pPr>
        <w:pStyle w:val="ListParagraph"/>
        <w:numPr>
          <w:ilvl w:val="0"/>
          <w:numId w:val="3"/>
        </w:numPr>
        <w:tabs>
          <w:tab w:val="left" w:pos="1653"/>
        </w:tabs>
        <w:ind w:right="1511" w:firstLine="0"/>
        <w:rPr>
          <w:sz w:val="24"/>
        </w:rPr>
      </w:pPr>
      <w:r>
        <w:rPr>
          <w:sz w:val="24"/>
        </w:rPr>
        <w:t>general comprehensive liability insurance for the Association, the</w:t>
      </w:r>
      <w:r>
        <w:rPr>
          <w:spacing w:val="-6"/>
          <w:sz w:val="24"/>
        </w:rPr>
        <w:t xml:space="preserve"> </w:t>
      </w:r>
      <w:r>
        <w:rPr>
          <w:sz w:val="24"/>
        </w:rPr>
        <w:t>Owners,</w:t>
      </w:r>
      <w:r>
        <w:rPr>
          <w:spacing w:val="-6"/>
          <w:sz w:val="24"/>
        </w:rPr>
        <w:t xml:space="preserve"> </w:t>
      </w:r>
      <w:r>
        <w:rPr>
          <w:sz w:val="24"/>
        </w:rPr>
        <w:t>Declarant,</w:t>
      </w:r>
      <w:r>
        <w:rPr>
          <w:spacing w:val="-6"/>
          <w:sz w:val="24"/>
        </w:rPr>
        <w:t xml:space="preserve"> </w:t>
      </w:r>
      <w:r>
        <w:rPr>
          <w:sz w:val="24"/>
        </w:rPr>
        <w:t>and</w:t>
      </w:r>
      <w:r>
        <w:rPr>
          <w:spacing w:val="-6"/>
          <w:sz w:val="24"/>
        </w:rPr>
        <w:t xml:space="preserve"> </w:t>
      </w:r>
      <w:r>
        <w:rPr>
          <w:sz w:val="24"/>
        </w:rPr>
        <w:t>any</w:t>
      </w:r>
      <w:r>
        <w:rPr>
          <w:spacing w:val="-6"/>
          <w:sz w:val="24"/>
        </w:rPr>
        <w:t xml:space="preserve"> </w:t>
      </w:r>
      <w:r>
        <w:rPr>
          <w:sz w:val="24"/>
        </w:rPr>
        <w:t>agents,</w:t>
      </w:r>
      <w:r>
        <w:rPr>
          <w:spacing w:val="-6"/>
          <w:sz w:val="24"/>
        </w:rPr>
        <w:t xml:space="preserve"> </w:t>
      </w:r>
      <w:r>
        <w:rPr>
          <w:sz w:val="24"/>
        </w:rPr>
        <w:t>guests,</w:t>
      </w:r>
      <w:r>
        <w:rPr>
          <w:spacing w:val="-6"/>
          <w:sz w:val="24"/>
        </w:rPr>
        <w:t xml:space="preserve"> </w:t>
      </w:r>
      <w:r>
        <w:rPr>
          <w:sz w:val="24"/>
        </w:rPr>
        <w:t>invitees,</w:t>
      </w:r>
      <w:r>
        <w:rPr>
          <w:spacing w:val="-6"/>
          <w:sz w:val="24"/>
        </w:rPr>
        <w:t xml:space="preserve"> </w:t>
      </w:r>
      <w:r>
        <w:rPr>
          <w:sz w:val="24"/>
        </w:rPr>
        <w:t>licensees, or others, incident to the use and ownership of the "common Areas,</w:t>
      </w:r>
    </w:p>
    <w:p w:rsidR="00E8053C" w:rsidRDefault="00000000">
      <w:pPr>
        <w:pStyle w:val="ListParagraph"/>
        <w:numPr>
          <w:ilvl w:val="0"/>
          <w:numId w:val="3"/>
        </w:numPr>
        <w:tabs>
          <w:tab w:val="left" w:pos="1653"/>
        </w:tabs>
        <w:ind w:left="1653" w:hanging="573"/>
        <w:rPr>
          <w:sz w:val="24"/>
        </w:rPr>
      </w:pPr>
      <w:r>
        <w:rPr>
          <w:sz w:val="24"/>
        </w:rPr>
        <w:t>fidelity</w:t>
      </w:r>
      <w:r>
        <w:rPr>
          <w:spacing w:val="-8"/>
          <w:sz w:val="24"/>
        </w:rPr>
        <w:t xml:space="preserve"> </w:t>
      </w:r>
      <w:r>
        <w:rPr>
          <w:sz w:val="24"/>
        </w:rPr>
        <w:t>coverage</w:t>
      </w:r>
      <w:r>
        <w:rPr>
          <w:spacing w:val="-7"/>
          <w:sz w:val="24"/>
        </w:rPr>
        <w:t xml:space="preserve"> </w:t>
      </w:r>
      <w:r>
        <w:rPr>
          <w:sz w:val="24"/>
        </w:rPr>
        <w:t>naming</w:t>
      </w:r>
      <w:r>
        <w:rPr>
          <w:spacing w:val="-7"/>
          <w:sz w:val="24"/>
        </w:rPr>
        <w:t xml:space="preserve"> </w:t>
      </w:r>
      <w:r>
        <w:rPr>
          <w:spacing w:val="-5"/>
          <w:sz w:val="24"/>
        </w:rPr>
        <w:t>the</w:t>
      </w:r>
    </w:p>
    <w:p w:rsidR="00E8053C" w:rsidRDefault="00E8053C">
      <w:pPr>
        <w:rPr>
          <w:sz w:val="24"/>
        </w:rPr>
        <w:sectPr w:rsidR="00E8053C" w:rsidSect="001D1591">
          <w:pgSz w:w="12240" w:h="15840"/>
          <w:pgMar w:top="640" w:right="0" w:bottom="1160" w:left="0" w:header="0" w:footer="969" w:gutter="0"/>
          <w:cols w:space="720"/>
        </w:sectPr>
      </w:pPr>
    </w:p>
    <w:p w:rsidR="00E8053C" w:rsidRDefault="00000000">
      <w:pPr>
        <w:pStyle w:val="BodyText"/>
        <w:spacing w:before="85"/>
        <w:ind w:left="1080" w:right="1223"/>
      </w:pPr>
      <w:r>
        <w:lastRenderedPageBreak/>
        <w:t>Association to protect against dishonest acts by the Board or any officers, agents, or other persons responsible for handling Association</w:t>
      </w:r>
      <w:r>
        <w:rPr>
          <w:spacing w:val="-6"/>
        </w:rPr>
        <w:t xml:space="preserve"> </w:t>
      </w:r>
      <w:r>
        <w:t>.funds,</w:t>
      </w:r>
      <w:r>
        <w:rPr>
          <w:spacing w:val="-6"/>
        </w:rPr>
        <w:t xml:space="preserve"> </w:t>
      </w:r>
      <w:r>
        <w:t>(d)</w:t>
      </w:r>
      <w:r>
        <w:rPr>
          <w:spacing w:val="-6"/>
        </w:rPr>
        <w:t xml:space="preserve"> </w:t>
      </w:r>
      <w:r>
        <w:t>worker's</w:t>
      </w:r>
      <w:r>
        <w:rPr>
          <w:spacing w:val="-6"/>
        </w:rPr>
        <w:t xml:space="preserve"> </w:t>
      </w:r>
      <w:r>
        <w:t>compensation</w:t>
      </w:r>
      <w:r>
        <w:rPr>
          <w:spacing w:val="-6"/>
        </w:rPr>
        <w:t xml:space="preserve"> </w:t>
      </w:r>
      <w:r>
        <w:t>insurance</w:t>
      </w:r>
      <w:r>
        <w:rPr>
          <w:spacing w:val="-6"/>
        </w:rPr>
        <w:t xml:space="preserve"> </w:t>
      </w:r>
      <w:r>
        <w:t>to</w:t>
      </w:r>
      <w:r>
        <w:rPr>
          <w:spacing w:val="-6"/>
        </w:rPr>
        <w:t xml:space="preserve"> </w:t>
      </w:r>
      <w:r>
        <w:t>the</w:t>
      </w:r>
      <w:r>
        <w:rPr>
          <w:spacing w:val="-6"/>
        </w:rPr>
        <w:t xml:space="preserve"> </w:t>
      </w:r>
      <w:r>
        <w:t>extent required by applicable laws, and (e) any other insurance the Board deems advisable.</w:t>
      </w:r>
    </w:p>
    <w:p w:rsidR="00E8053C" w:rsidRDefault="00000000">
      <w:pPr>
        <w:pStyle w:val="ListParagraph"/>
        <w:numPr>
          <w:ilvl w:val="1"/>
          <w:numId w:val="4"/>
        </w:numPr>
        <w:tabs>
          <w:tab w:val="left" w:pos="2516"/>
        </w:tabs>
        <w:spacing w:before="272"/>
        <w:ind w:right="1223" w:firstLine="720"/>
        <w:rPr>
          <w:sz w:val="24"/>
        </w:rPr>
      </w:pPr>
      <w:r>
        <w:rPr>
          <w:sz w:val="24"/>
        </w:rPr>
        <w:t>Casualty Losses.</w:t>
      </w:r>
      <w:r>
        <w:rPr>
          <w:spacing w:val="80"/>
          <w:sz w:val="24"/>
        </w:rPr>
        <w:t xml:space="preserve"> </w:t>
      </w:r>
      <w:r>
        <w:rPr>
          <w:sz w:val="24"/>
        </w:rPr>
        <w:t>In the event of substantial damage or destruction</w:t>
      </w:r>
      <w:r>
        <w:rPr>
          <w:spacing w:val="-4"/>
          <w:sz w:val="24"/>
        </w:rPr>
        <w:t xml:space="preserve"> </w:t>
      </w:r>
      <w:r>
        <w:rPr>
          <w:sz w:val="24"/>
        </w:rPr>
        <w:t>of</w:t>
      </w:r>
      <w:r>
        <w:rPr>
          <w:spacing w:val="-4"/>
          <w:sz w:val="24"/>
        </w:rPr>
        <w:t xml:space="preserve"> </w:t>
      </w:r>
      <w:r>
        <w:rPr>
          <w:sz w:val="24"/>
        </w:rPr>
        <w:t>any</w:t>
      </w:r>
      <w:r>
        <w:rPr>
          <w:spacing w:val="-4"/>
          <w:sz w:val="24"/>
        </w:rPr>
        <w:t xml:space="preserve"> </w:t>
      </w:r>
      <w:r>
        <w:rPr>
          <w:sz w:val="24"/>
        </w:rPr>
        <w:t>Common</w:t>
      </w:r>
      <w:r>
        <w:rPr>
          <w:spacing w:val="-4"/>
          <w:sz w:val="24"/>
        </w:rPr>
        <w:t xml:space="preserve"> </w:t>
      </w:r>
      <w:r>
        <w:rPr>
          <w:sz w:val="24"/>
        </w:rPr>
        <w:t>Area,</w:t>
      </w:r>
      <w:r>
        <w:rPr>
          <w:spacing w:val="-4"/>
          <w:sz w:val="24"/>
        </w:rPr>
        <w:t xml:space="preserve"> </w:t>
      </w:r>
      <w:r>
        <w:rPr>
          <w:sz w:val="24"/>
        </w:rPr>
        <w:t>the</w:t>
      </w:r>
      <w:r>
        <w:rPr>
          <w:spacing w:val="-4"/>
          <w:sz w:val="24"/>
        </w:rPr>
        <w:t xml:space="preserve"> </w:t>
      </w:r>
      <w:r>
        <w:rPr>
          <w:sz w:val="24"/>
        </w:rPr>
        <w:t>Board</w:t>
      </w:r>
      <w:r>
        <w:rPr>
          <w:spacing w:val="-4"/>
          <w:sz w:val="24"/>
        </w:rPr>
        <w:t xml:space="preserve"> </w:t>
      </w:r>
      <w:r>
        <w:rPr>
          <w:sz w:val="24"/>
        </w:rPr>
        <w:t>shall</w:t>
      </w:r>
      <w:r>
        <w:rPr>
          <w:spacing w:val="-4"/>
          <w:sz w:val="24"/>
        </w:rPr>
        <w:t xml:space="preserve"> </w:t>
      </w:r>
      <w:r>
        <w:rPr>
          <w:sz w:val="24"/>
        </w:rPr>
        <w:t>provide</w:t>
      </w:r>
      <w:r>
        <w:rPr>
          <w:spacing w:val="-4"/>
          <w:sz w:val="24"/>
        </w:rPr>
        <w:t xml:space="preserve"> </w:t>
      </w:r>
      <w:r>
        <w:rPr>
          <w:sz w:val="24"/>
        </w:rPr>
        <w:t>notice</w:t>
      </w:r>
      <w:r>
        <w:rPr>
          <w:spacing w:val="-4"/>
          <w:sz w:val="24"/>
        </w:rPr>
        <w:t xml:space="preserve"> </w:t>
      </w:r>
      <w:r>
        <w:rPr>
          <w:sz w:val="24"/>
        </w:rPr>
        <w:t>to</w:t>
      </w:r>
      <w:r>
        <w:rPr>
          <w:spacing w:val="-4"/>
          <w:sz w:val="24"/>
        </w:rPr>
        <w:t xml:space="preserve"> </w:t>
      </w:r>
      <w:r>
        <w:rPr>
          <w:sz w:val="24"/>
        </w:rPr>
        <w:t>the Owners and all applicable insurance proceeds for the damage or destruction</w:t>
      </w:r>
      <w:r>
        <w:rPr>
          <w:spacing w:val="-5"/>
          <w:sz w:val="24"/>
        </w:rPr>
        <w:t xml:space="preserve"> </w:t>
      </w:r>
      <w:r>
        <w:rPr>
          <w:sz w:val="24"/>
        </w:rPr>
        <w:t>shall</w:t>
      </w:r>
      <w:r>
        <w:rPr>
          <w:spacing w:val="-5"/>
          <w:sz w:val="24"/>
        </w:rPr>
        <w:t xml:space="preserve"> </w:t>
      </w:r>
      <w:r>
        <w:rPr>
          <w:sz w:val="24"/>
        </w:rPr>
        <w:t>be</w:t>
      </w:r>
      <w:r>
        <w:rPr>
          <w:spacing w:val="-5"/>
          <w:sz w:val="24"/>
        </w:rPr>
        <w:t xml:space="preserve"> </w:t>
      </w:r>
      <w:r>
        <w:rPr>
          <w:sz w:val="24"/>
        </w:rPr>
        <w:t>paid</w:t>
      </w:r>
      <w:r>
        <w:rPr>
          <w:spacing w:val="-5"/>
          <w:sz w:val="24"/>
        </w:rPr>
        <w:t xml:space="preserve"> </w:t>
      </w:r>
      <w:r>
        <w:rPr>
          <w:sz w:val="24"/>
        </w:rPr>
        <w:t>to</w:t>
      </w:r>
      <w:r>
        <w:rPr>
          <w:spacing w:val="-5"/>
          <w:sz w:val="24"/>
        </w:rPr>
        <w:t xml:space="preserve"> </w:t>
      </w:r>
      <w:r>
        <w:rPr>
          <w:sz w:val="24"/>
        </w:rPr>
        <w:t>the</w:t>
      </w:r>
      <w:r>
        <w:rPr>
          <w:spacing w:val="-5"/>
          <w:sz w:val="24"/>
        </w:rPr>
        <w:t xml:space="preserve"> </w:t>
      </w:r>
      <w:r>
        <w:rPr>
          <w:sz w:val="24"/>
        </w:rPr>
        <w:t>Association</w:t>
      </w:r>
      <w:r>
        <w:rPr>
          <w:spacing w:val="-5"/>
          <w:sz w:val="24"/>
        </w:rPr>
        <w:t xml:space="preserve"> </w:t>
      </w:r>
      <w:r>
        <w:rPr>
          <w:sz w:val="24"/>
        </w:rPr>
        <w:t>for</w:t>
      </w:r>
      <w:r>
        <w:rPr>
          <w:spacing w:val="-5"/>
          <w:sz w:val="24"/>
        </w:rPr>
        <w:t xml:space="preserve"> </w:t>
      </w:r>
      <w:r>
        <w:rPr>
          <w:sz w:val="24"/>
        </w:rPr>
        <w:t>repair,</w:t>
      </w:r>
      <w:r>
        <w:rPr>
          <w:spacing w:val="-5"/>
          <w:sz w:val="24"/>
        </w:rPr>
        <w:t xml:space="preserve"> </w:t>
      </w:r>
      <w:r>
        <w:rPr>
          <w:sz w:val="24"/>
        </w:rPr>
        <w:t>replacement, or other disbursement as determined by the Board.</w:t>
      </w:r>
    </w:p>
    <w:p w:rsidR="00E8053C" w:rsidRDefault="00E8053C">
      <w:pPr>
        <w:pStyle w:val="BodyText"/>
      </w:pPr>
    </w:p>
    <w:p w:rsidR="00E8053C" w:rsidRDefault="00000000">
      <w:pPr>
        <w:pStyle w:val="ListParagraph"/>
        <w:numPr>
          <w:ilvl w:val="1"/>
          <w:numId w:val="4"/>
        </w:numPr>
        <w:tabs>
          <w:tab w:val="left" w:pos="2516"/>
        </w:tabs>
        <w:ind w:right="1655" w:firstLine="720"/>
        <w:rPr>
          <w:sz w:val="24"/>
        </w:rPr>
      </w:pPr>
      <w:r>
        <w:rPr>
          <w:sz w:val="24"/>
        </w:rPr>
        <w:t>Condemnation.</w:t>
      </w:r>
      <w:r>
        <w:rPr>
          <w:spacing w:val="80"/>
          <w:sz w:val="24"/>
        </w:rPr>
        <w:t xml:space="preserve"> </w:t>
      </w:r>
      <w:r>
        <w:rPr>
          <w:sz w:val="24"/>
        </w:rPr>
        <w:t>In</w:t>
      </w:r>
      <w:r>
        <w:rPr>
          <w:spacing w:val="-4"/>
          <w:sz w:val="24"/>
        </w:rPr>
        <w:t xml:space="preserve"> </w:t>
      </w:r>
      <w:r>
        <w:rPr>
          <w:sz w:val="24"/>
        </w:rPr>
        <w:t>the</w:t>
      </w:r>
      <w:r>
        <w:rPr>
          <w:spacing w:val="-4"/>
          <w:sz w:val="24"/>
        </w:rPr>
        <w:t xml:space="preserve"> </w:t>
      </w:r>
      <w:r>
        <w:rPr>
          <w:sz w:val="24"/>
        </w:rPr>
        <w:t>event</w:t>
      </w:r>
      <w:r>
        <w:rPr>
          <w:spacing w:val="-4"/>
          <w:sz w:val="24"/>
        </w:rPr>
        <w:t xml:space="preserve"> </w:t>
      </w:r>
      <w:r>
        <w:rPr>
          <w:sz w:val="24"/>
        </w:rPr>
        <w:t>any</w:t>
      </w:r>
      <w:r>
        <w:rPr>
          <w:spacing w:val="-4"/>
          <w:sz w:val="24"/>
        </w:rPr>
        <w:t xml:space="preserve"> </w:t>
      </w:r>
      <w:r>
        <w:rPr>
          <w:sz w:val="24"/>
        </w:rPr>
        <w:t>part</w:t>
      </w:r>
      <w:r>
        <w:rPr>
          <w:spacing w:val="-4"/>
          <w:sz w:val="24"/>
        </w:rPr>
        <w:t xml:space="preserve"> </w:t>
      </w:r>
      <w:r>
        <w:rPr>
          <w:sz w:val="24"/>
        </w:rPr>
        <w:t>of</w:t>
      </w:r>
      <w:r>
        <w:rPr>
          <w:spacing w:val="-4"/>
          <w:sz w:val="24"/>
        </w:rPr>
        <w:t xml:space="preserve"> </w:t>
      </w:r>
      <w:r>
        <w:rPr>
          <w:sz w:val="24"/>
        </w:rPr>
        <w:t>a</w:t>
      </w:r>
      <w:r>
        <w:rPr>
          <w:spacing w:val="-4"/>
          <w:sz w:val="24"/>
        </w:rPr>
        <w:t xml:space="preserve"> </w:t>
      </w:r>
      <w:r>
        <w:rPr>
          <w:sz w:val="24"/>
        </w:rPr>
        <w:t>Common</w:t>
      </w:r>
      <w:r>
        <w:rPr>
          <w:spacing w:val="-4"/>
          <w:sz w:val="24"/>
        </w:rPr>
        <w:t xml:space="preserve"> </w:t>
      </w:r>
      <w:r>
        <w:rPr>
          <w:sz w:val="24"/>
        </w:rPr>
        <w:t>Area</w:t>
      </w:r>
      <w:r>
        <w:rPr>
          <w:spacing w:val="-4"/>
          <w:sz w:val="24"/>
        </w:rPr>
        <w:t xml:space="preserve"> </w:t>
      </w:r>
      <w:r>
        <w:rPr>
          <w:sz w:val="24"/>
        </w:rPr>
        <w:t xml:space="preserve">is sought to be acquired by eminent domain or other proceedings, the Association shall give prompt notice thereof to the Owners. All compensation, damages, or other proceeds shall be paid to the </w:t>
      </w:r>
      <w:r>
        <w:rPr>
          <w:spacing w:val="-2"/>
          <w:sz w:val="24"/>
        </w:rPr>
        <w:t>Association.</w:t>
      </w:r>
    </w:p>
    <w:p w:rsidR="00E8053C" w:rsidRDefault="00E8053C">
      <w:pPr>
        <w:pStyle w:val="BodyText"/>
      </w:pPr>
    </w:p>
    <w:p w:rsidR="00E8053C" w:rsidRDefault="00000000">
      <w:pPr>
        <w:pStyle w:val="Heading2"/>
      </w:pPr>
      <w:r>
        <w:t>ARTICLE</w:t>
      </w:r>
      <w:r>
        <w:rPr>
          <w:spacing w:val="-5"/>
        </w:rPr>
        <w:t xml:space="preserve"> </w:t>
      </w:r>
      <w:r>
        <w:t>13.</w:t>
      </w:r>
      <w:r>
        <w:rPr>
          <w:spacing w:val="64"/>
          <w:w w:val="150"/>
        </w:rPr>
        <w:t xml:space="preserve"> </w:t>
      </w:r>
      <w:r>
        <w:t>LIMITATION</w:t>
      </w:r>
      <w:r>
        <w:rPr>
          <w:spacing w:val="-5"/>
        </w:rPr>
        <w:t xml:space="preserve"> </w:t>
      </w:r>
      <w:r>
        <w:t>OP</w:t>
      </w:r>
      <w:r>
        <w:rPr>
          <w:spacing w:val="-5"/>
        </w:rPr>
        <w:t xml:space="preserve"> </w:t>
      </w:r>
      <w:r>
        <w:rPr>
          <w:spacing w:val="-2"/>
        </w:rPr>
        <w:t>LIABILITY</w:t>
      </w:r>
    </w:p>
    <w:p w:rsidR="00E8053C" w:rsidRDefault="00000000">
      <w:pPr>
        <w:pStyle w:val="BodyText"/>
        <w:spacing w:before="272"/>
        <w:ind w:left="1080" w:right="1223" w:firstLine="720"/>
      </w:pPr>
      <w:r>
        <w:t>So long as a member of the Board or Architectural Control Committee, Declarant or any managing agent has acted in good faith, without willful or intentional misconduct, upon the basis of information</w:t>
      </w:r>
      <w:r>
        <w:rPr>
          <w:spacing w:val="-5"/>
        </w:rPr>
        <w:t xml:space="preserve"> </w:t>
      </w:r>
      <w:r>
        <w:t>and</w:t>
      </w:r>
      <w:r>
        <w:rPr>
          <w:spacing w:val="-5"/>
        </w:rPr>
        <w:t xml:space="preserve"> </w:t>
      </w:r>
      <w:r>
        <w:t>possessed</w:t>
      </w:r>
      <w:r>
        <w:rPr>
          <w:spacing w:val="-5"/>
        </w:rPr>
        <w:t xml:space="preserve"> </w:t>
      </w:r>
      <w:r>
        <w:t>by</w:t>
      </w:r>
      <w:r>
        <w:rPr>
          <w:spacing w:val="-5"/>
        </w:rPr>
        <w:t xml:space="preserve"> </w:t>
      </w:r>
      <w:r>
        <w:t>such</w:t>
      </w:r>
      <w:r>
        <w:rPr>
          <w:spacing w:val="-5"/>
        </w:rPr>
        <w:t xml:space="preserve"> </w:t>
      </w:r>
      <w:r>
        <w:t>persons,</w:t>
      </w:r>
      <w:r>
        <w:rPr>
          <w:spacing w:val="-5"/>
        </w:rPr>
        <w:t xml:space="preserve"> </w:t>
      </w:r>
      <w:r>
        <w:t>then</w:t>
      </w:r>
      <w:r>
        <w:rPr>
          <w:spacing w:val="-5"/>
        </w:rPr>
        <w:t xml:space="preserve"> </w:t>
      </w:r>
      <w:r>
        <w:t>that</w:t>
      </w:r>
      <w:r>
        <w:rPr>
          <w:spacing w:val="-5"/>
        </w:rPr>
        <w:t xml:space="preserve"> </w:t>
      </w:r>
      <w:r>
        <w:t>person</w:t>
      </w:r>
      <w:r>
        <w:rPr>
          <w:spacing w:val="-5"/>
        </w:rPr>
        <w:t xml:space="preserve"> </w:t>
      </w:r>
      <w:r>
        <w:t>shall</w:t>
      </w:r>
      <w:r>
        <w:rPr>
          <w:spacing w:val="-5"/>
        </w:rPr>
        <w:t xml:space="preserve"> </w:t>
      </w:r>
      <w:r>
        <w:t>not be personally liable to any Owner, the Association, or to any other person for any damage, loss, or claim on account of any act, omission, error, or negligence of such person, except this section shall not apply to the extent such acts, omissions ' or errors are covered by the Association's insurance. The limitation on liability contained herein shall apply to any allegation that a member of the Board or Architectural Control Committee or the Declarant approved construction of any Improvement with a height in excess of that allowed by this Declaration or any other document recorded in connection with the Property.</w:t>
      </w:r>
    </w:p>
    <w:p w:rsidR="00E8053C" w:rsidRDefault="00E8053C">
      <w:pPr>
        <w:pStyle w:val="BodyText"/>
      </w:pPr>
    </w:p>
    <w:p w:rsidR="00E8053C" w:rsidRDefault="00000000">
      <w:pPr>
        <w:pStyle w:val="Heading2"/>
      </w:pPr>
      <w:bookmarkStart w:id="8" w:name="_TOC_250000"/>
      <w:r>
        <w:t>ARTICLE</w:t>
      </w:r>
      <w:r>
        <w:rPr>
          <w:spacing w:val="-5"/>
        </w:rPr>
        <w:t xml:space="preserve"> </w:t>
      </w:r>
      <w:r>
        <w:t>14.</w:t>
      </w:r>
      <w:r>
        <w:rPr>
          <w:spacing w:val="64"/>
          <w:w w:val="150"/>
        </w:rPr>
        <w:t xml:space="preserve"> </w:t>
      </w:r>
      <w:r>
        <w:t>GENERAL</w:t>
      </w:r>
      <w:r>
        <w:rPr>
          <w:spacing w:val="-5"/>
        </w:rPr>
        <w:t xml:space="preserve"> </w:t>
      </w:r>
      <w:bookmarkEnd w:id="8"/>
      <w:r>
        <w:rPr>
          <w:spacing w:val="-2"/>
        </w:rPr>
        <w:t>PROVISIONS</w:t>
      </w:r>
    </w:p>
    <w:p w:rsidR="00E8053C" w:rsidRDefault="00E8053C">
      <w:pPr>
        <w:pStyle w:val="BodyText"/>
      </w:pPr>
    </w:p>
    <w:p w:rsidR="00E8053C" w:rsidRDefault="00000000">
      <w:pPr>
        <w:pStyle w:val="ListParagraph"/>
        <w:numPr>
          <w:ilvl w:val="1"/>
          <w:numId w:val="2"/>
        </w:numPr>
        <w:tabs>
          <w:tab w:val="left" w:pos="2516"/>
        </w:tabs>
        <w:ind w:right="1223" w:firstLine="720"/>
        <w:rPr>
          <w:sz w:val="24"/>
        </w:rPr>
      </w:pPr>
      <w:r>
        <w:rPr>
          <w:sz w:val="24"/>
        </w:rPr>
        <w:t>Enforcement.</w:t>
      </w:r>
      <w:r>
        <w:rPr>
          <w:spacing w:val="-6"/>
          <w:sz w:val="24"/>
        </w:rPr>
        <w:t xml:space="preserve"> </w:t>
      </w:r>
      <w:r>
        <w:rPr>
          <w:sz w:val="24"/>
        </w:rPr>
        <w:t>The</w:t>
      </w:r>
      <w:r>
        <w:rPr>
          <w:spacing w:val="-6"/>
          <w:sz w:val="24"/>
        </w:rPr>
        <w:t xml:space="preserve"> </w:t>
      </w:r>
      <w:r>
        <w:rPr>
          <w:sz w:val="24"/>
        </w:rPr>
        <w:t>Association,</w:t>
      </w:r>
      <w:r>
        <w:rPr>
          <w:spacing w:val="-6"/>
          <w:sz w:val="24"/>
        </w:rPr>
        <w:t xml:space="preserve"> </w:t>
      </w:r>
      <w:r>
        <w:rPr>
          <w:sz w:val="24"/>
        </w:rPr>
        <w:t>the</w:t>
      </w:r>
      <w:r>
        <w:rPr>
          <w:spacing w:val="-6"/>
          <w:sz w:val="24"/>
        </w:rPr>
        <w:t xml:space="preserve"> </w:t>
      </w:r>
      <w:r>
        <w:rPr>
          <w:sz w:val="24"/>
        </w:rPr>
        <w:t>Declarant,</w:t>
      </w:r>
      <w:r>
        <w:rPr>
          <w:spacing w:val="-6"/>
          <w:sz w:val="24"/>
        </w:rPr>
        <w:t xml:space="preserve"> </w:t>
      </w:r>
      <w:r>
        <w:rPr>
          <w:sz w:val="24"/>
        </w:rPr>
        <w:t>and</w:t>
      </w:r>
      <w:r>
        <w:rPr>
          <w:spacing w:val="-6"/>
          <w:sz w:val="24"/>
        </w:rPr>
        <w:t xml:space="preserve"> </w:t>
      </w:r>
      <w:r>
        <w:rPr>
          <w:sz w:val="24"/>
        </w:rPr>
        <w:t>each</w:t>
      </w:r>
      <w:r>
        <w:rPr>
          <w:spacing w:val="-6"/>
          <w:sz w:val="24"/>
        </w:rPr>
        <w:t xml:space="preserve"> </w:t>
      </w:r>
      <w:r>
        <w:rPr>
          <w:sz w:val="24"/>
        </w:rPr>
        <w:t>Owner subject to this Declaration shall have the right to enforce by any proceedings at law or in equity all rights, duties, obligations, covenants</w:t>
      </w:r>
      <w:r>
        <w:rPr>
          <w:spacing w:val="-5"/>
          <w:sz w:val="24"/>
        </w:rPr>
        <w:t xml:space="preserve"> </w:t>
      </w:r>
      <w:r>
        <w:rPr>
          <w:sz w:val="24"/>
        </w:rPr>
        <w:t>and</w:t>
      </w:r>
      <w:r>
        <w:rPr>
          <w:spacing w:val="-5"/>
          <w:sz w:val="24"/>
        </w:rPr>
        <w:t xml:space="preserve"> </w:t>
      </w:r>
      <w:r>
        <w:rPr>
          <w:sz w:val="24"/>
        </w:rPr>
        <w:t>easements</w:t>
      </w:r>
      <w:r>
        <w:rPr>
          <w:spacing w:val="-5"/>
          <w:sz w:val="24"/>
        </w:rPr>
        <w:t xml:space="preserve"> </w:t>
      </w:r>
      <w:r>
        <w:rPr>
          <w:sz w:val="24"/>
        </w:rPr>
        <w:t>now</w:t>
      </w:r>
      <w:r>
        <w:rPr>
          <w:spacing w:val="-5"/>
          <w:sz w:val="24"/>
        </w:rPr>
        <w:t xml:space="preserve"> </w:t>
      </w:r>
      <w:r>
        <w:rPr>
          <w:sz w:val="24"/>
        </w:rPr>
        <w:t>or</w:t>
      </w:r>
      <w:r>
        <w:rPr>
          <w:spacing w:val="-5"/>
          <w:sz w:val="24"/>
        </w:rPr>
        <w:t xml:space="preserve"> </w:t>
      </w:r>
      <w:r>
        <w:rPr>
          <w:sz w:val="24"/>
        </w:rPr>
        <w:t>hereafter</w:t>
      </w:r>
      <w:r>
        <w:rPr>
          <w:spacing w:val="-5"/>
          <w:sz w:val="24"/>
        </w:rPr>
        <w:t xml:space="preserve"> </w:t>
      </w:r>
      <w:r>
        <w:rPr>
          <w:sz w:val="24"/>
        </w:rPr>
        <w:t>imposed</w:t>
      </w:r>
      <w:r>
        <w:rPr>
          <w:spacing w:val="-5"/>
          <w:sz w:val="24"/>
        </w:rPr>
        <w:t xml:space="preserve"> </w:t>
      </w:r>
      <w:r>
        <w:rPr>
          <w:sz w:val="24"/>
        </w:rPr>
        <w:t>by</w:t>
      </w:r>
      <w:r>
        <w:rPr>
          <w:spacing w:val="-5"/>
          <w:sz w:val="24"/>
        </w:rPr>
        <w:t xml:space="preserve"> </w:t>
      </w:r>
      <w:r>
        <w:rPr>
          <w:sz w:val="24"/>
        </w:rPr>
        <w:t>the</w:t>
      </w:r>
      <w:r>
        <w:rPr>
          <w:spacing w:val="-5"/>
          <w:sz w:val="24"/>
        </w:rPr>
        <w:t xml:space="preserve"> </w:t>
      </w:r>
      <w:r>
        <w:rPr>
          <w:sz w:val="24"/>
        </w:rPr>
        <w:t>provisions</w:t>
      </w:r>
      <w:r>
        <w:rPr>
          <w:spacing w:val="-5"/>
          <w:sz w:val="24"/>
        </w:rPr>
        <w:t xml:space="preserve"> </w:t>
      </w:r>
      <w:r>
        <w:rPr>
          <w:sz w:val="24"/>
        </w:rPr>
        <w:t>of this Declaration, but the Declarant's right to enforce this Declaration shall terminate at such time as Declarant shall cease to be the Owner subject to these covenants. Failure by the Association or Declarant to enforce any right, duty, obligation or covenant herein</w:t>
      </w:r>
      <w:r>
        <w:rPr>
          <w:spacing w:val="-4"/>
          <w:sz w:val="24"/>
        </w:rPr>
        <w:t xml:space="preserve"> </w:t>
      </w:r>
      <w:r>
        <w:rPr>
          <w:sz w:val="24"/>
        </w:rPr>
        <w:t>contained</w:t>
      </w:r>
      <w:r>
        <w:rPr>
          <w:spacing w:val="-4"/>
          <w:sz w:val="24"/>
        </w:rPr>
        <w:t xml:space="preserve"> </w:t>
      </w:r>
      <w:r>
        <w:rPr>
          <w:sz w:val="24"/>
        </w:rPr>
        <w:t>shall</w:t>
      </w:r>
      <w:r>
        <w:rPr>
          <w:spacing w:val="-4"/>
          <w:sz w:val="24"/>
        </w:rPr>
        <w:t xml:space="preserve"> </w:t>
      </w:r>
      <w:r>
        <w:rPr>
          <w:sz w:val="24"/>
        </w:rPr>
        <w:t>in</w:t>
      </w:r>
      <w:r>
        <w:rPr>
          <w:spacing w:val="-4"/>
          <w:sz w:val="24"/>
        </w:rPr>
        <w:t xml:space="preserve"> </w:t>
      </w:r>
      <w:r>
        <w:rPr>
          <w:sz w:val="24"/>
        </w:rPr>
        <w:t>no</w:t>
      </w:r>
      <w:r>
        <w:rPr>
          <w:spacing w:val="-4"/>
          <w:sz w:val="24"/>
        </w:rPr>
        <w:t xml:space="preserve"> </w:t>
      </w:r>
      <w:r>
        <w:rPr>
          <w:sz w:val="24"/>
        </w:rPr>
        <w:t>event</w:t>
      </w:r>
      <w:r>
        <w:rPr>
          <w:spacing w:val="-4"/>
          <w:sz w:val="24"/>
        </w:rPr>
        <w:t xml:space="preserve"> </w:t>
      </w:r>
      <w:r>
        <w:rPr>
          <w:sz w:val="24"/>
        </w:rPr>
        <w:t>be</w:t>
      </w:r>
      <w:r>
        <w:rPr>
          <w:spacing w:val="-4"/>
          <w:sz w:val="24"/>
        </w:rPr>
        <w:t xml:space="preserve"> </w:t>
      </w:r>
      <w:r>
        <w:rPr>
          <w:sz w:val="24"/>
        </w:rPr>
        <w:t>deemed</w:t>
      </w:r>
      <w:r>
        <w:rPr>
          <w:spacing w:val="-4"/>
          <w:sz w:val="24"/>
        </w:rPr>
        <w:t xml:space="preserve"> </w:t>
      </w:r>
      <w:r>
        <w:rPr>
          <w:sz w:val="24"/>
        </w:rPr>
        <w:t>a</w:t>
      </w:r>
      <w:r>
        <w:rPr>
          <w:spacing w:val="-4"/>
          <w:sz w:val="24"/>
        </w:rPr>
        <w:t xml:space="preserve"> </w:t>
      </w:r>
      <w:r>
        <w:rPr>
          <w:sz w:val="24"/>
        </w:rPr>
        <w:t>waiver</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right</w:t>
      </w:r>
      <w:r>
        <w:rPr>
          <w:spacing w:val="-4"/>
          <w:sz w:val="24"/>
        </w:rPr>
        <w:t xml:space="preserve"> </w:t>
      </w:r>
      <w:r>
        <w:rPr>
          <w:sz w:val="24"/>
        </w:rPr>
        <w:t>to do so thereafter.</w:t>
      </w:r>
      <w:r>
        <w:rPr>
          <w:spacing w:val="80"/>
          <w:w w:val="150"/>
          <w:sz w:val="24"/>
        </w:rPr>
        <w:t xml:space="preserve"> </w:t>
      </w:r>
      <w:r>
        <w:rPr>
          <w:sz w:val="24"/>
        </w:rPr>
        <w:t>In the event of legal action to enforce these covenants or the terms and conditions herein, the prevailing party shall be entitled to recover court/costs, reasonable attorneys' fees and any other expenses of litigation.</w:t>
      </w:r>
    </w:p>
    <w:p w:rsidR="00E8053C" w:rsidRDefault="00E8053C">
      <w:pPr>
        <w:rPr>
          <w:sz w:val="24"/>
        </w:rPr>
        <w:sectPr w:rsidR="00E8053C" w:rsidSect="001D1591">
          <w:pgSz w:w="12240" w:h="15840"/>
          <w:pgMar w:top="640" w:right="0" w:bottom="1240" w:left="0" w:header="0" w:footer="969" w:gutter="0"/>
          <w:cols w:space="720"/>
        </w:sectPr>
      </w:pPr>
    </w:p>
    <w:p w:rsidR="00E8053C" w:rsidRDefault="00000000">
      <w:pPr>
        <w:pStyle w:val="ListParagraph"/>
        <w:numPr>
          <w:ilvl w:val="1"/>
          <w:numId w:val="2"/>
        </w:numPr>
        <w:tabs>
          <w:tab w:val="left" w:pos="2516"/>
        </w:tabs>
        <w:spacing w:before="85"/>
        <w:ind w:right="1223" w:firstLine="720"/>
        <w:rPr>
          <w:sz w:val="24"/>
        </w:rPr>
      </w:pPr>
      <w:r>
        <w:rPr>
          <w:sz w:val="24"/>
        </w:rPr>
        <w:lastRenderedPageBreak/>
        <w:t>Binding on Successors.</w:t>
      </w:r>
      <w:r>
        <w:rPr>
          <w:spacing w:val="80"/>
          <w:sz w:val="24"/>
        </w:rPr>
        <w:t xml:space="preserve"> </w:t>
      </w:r>
      <w:r>
        <w:rPr>
          <w:sz w:val="24"/>
        </w:rPr>
        <w:t>The Covenants shall run with the Property</w:t>
      </w:r>
      <w:r>
        <w:rPr>
          <w:spacing w:val="-4"/>
          <w:sz w:val="24"/>
        </w:rPr>
        <w:t xml:space="preserve"> </w:t>
      </w:r>
      <w:r>
        <w:rPr>
          <w:sz w:val="24"/>
        </w:rPr>
        <w:t>and</w:t>
      </w:r>
      <w:r>
        <w:rPr>
          <w:spacing w:val="-4"/>
          <w:sz w:val="24"/>
        </w:rPr>
        <w:t xml:space="preserve"> </w:t>
      </w:r>
      <w:r>
        <w:rPr>
          <w:sz w:val="24"/>
        </w:rPr>
        <w:t>apply</w:t>
      </w:r>
      <w:r>
        <w:rPr>
          <w:spacing w:val="-4"/>
          <w:sz w:val="24"/>
        </w:rPr>
        <w:t xml:space="preserve"> </w:t>
      </w:r>
      <w:r>
        <w:rPr>
          <w:sz w:val="24"/>
        </w:rPr>
        <w:t>to</w:t>
      </w:r>
      <w:r>
        <w:rPr>
          <w:spacing w:val="-4"/>
          <w:sz w:val="24"/>
        </w:rPr>
        <w:t xml:space="preserve"> </w:t>
      </w:r>
      <w:r>
        <w:rPr>
          <w:sz w:val="24"/>
        </w:rPr>
        <w:t>and</w:t>
      </w:r>
      <w:r>
        <w:rPr>
          <w:spacing w:val="-4"/>
          <w:sz w:val="24"/>
        </w:rPr>
        <w:t xml:space="preserve"> </w:t>
      </w:r>
      <w:r>
        <w:rPr>
          <w:sz w:val="24"/>
        </w:rPr>
        <w:t>bind</w:t>
      </w:r>
      <w:r>
        <w:rPr>
          <w:spacing w:val="-4"/>
          <w:sz w:val="24"/>
        </w:rPr>
        <w:t xml:space="preserve"> </w:t>
      </w:r>
      <w:r>
        <w:rPr>
          <w:sz w:val="24"/>
        </w:rPr>
        <w:t>the</w:t>
      </w:r>
      <w:r>
        <w:rPr>
          <w:spacing w:val="-4"/>
          <w:sz w:val="24"/>
        </w:rPr>
        <w:t xml:space="preserve"> </w:t>
      </w:r>
      <w:r>
        <w:rPr>
          <w:sz w:val="24"/>
        </w:rPr>
        <w:t>successors</w:t>
      </w:r>
      <w:r>
        <w:rPr>
          <w:spacing w:val="-4"/>
          <w:sz w:val="24"/>
        </w:rPr>
        <w:t xml:space="preserve"> </w:t>
      </w:r>
      <w:r>
        <w:rPr>
          <w:sz w:val="24"/>
        </w:rPr>
        <w:t>and</w:t>
      </w:r>
      <w:r>
        <w:rPr>
          <w:spacing w:val="-4"/>
          <w:sz w:val="24"/>
        </w:rPr>
        <w:t xml:space="preserve"> </w:t>
      </w:r>
      <w:r>
        <w:rPr>
          <w:sz w:val="24"/>
        </w:rPr>
        <w:t>assigns</w:t>
      </w:r>
      <w:r>
        <w:rPr>
          <w:spacing w:val="-4"/>
          <w:sz w:val="24"/>
        </w:rPr>
        <w:t xml:space="preserve"> </w:t>
      </w:r>
      <w:r>
        <w:rPr>
          <w:sz w:val="24"/>
        </w:rPr>
        <w:t>in</w:t>
      </w:r>
      <w:r>
        <w:rPr>
          <w:spacing w:val="-4"/>
          <w:sz w:val="24"/>
        </w:rPr>
        <w:t xml:space="preserve"> </w:t>
      </w:r>
      <w:r>
        <w:rPr>
          <w:sz w:val="24"/>
        </w:rPr>
        <w:t>interest and all parties having or acquiring any right, title or interest in the Property or any portion thereof.</w:t>
      </w:r>
    </w:p>
    <w:p w:rsidR="00E8053C" w:rsidRDefault="00E8053C">
      <w:pPr>
        <w:pStyle w:val="BodyText"/>
      </w:pPr>
    </w:p>
    <w:p w:rsidR="00E8053C" w:rsidRDefault="00000000">
      <w:pPr>
        <w:pStyle w:val="ListParagraph"/>
        <w:numPr>
          <w:ilvl w:val="1"/>
          <w:numId w:val="2"/>
        </w:numPr>
        <w:tabs>
          <w:tab w:val="left" w:pos="2516"/>
        </w:tabs>
        <w:ind w:right="1223" w:firstLine="720"/>
        <w:rPr>
          <w:sz w:val="24"/>
        </w:rPr>
      </w:pPr>
      <w:r>
        <w:rPr>
          <w:sz w:val="24"/>
        </w:rPr>
        <w:t>Amendment.</w:t>
      </w:r>
      <w:r>
        <w:rPr>
          <w:spacing w:val="-5"/>
          <w:sz w:val="24"/>
        </w:rPr>
        <w:t xml:space="preserve"> </w:t>
      </w:r>
      <w:r>
        <w:rPr>
          <w:sz w:val="24"/>
        </w:rPr>
        <w:t>The</w:t>
      </w:r>
      <w:r>
        <w:rPr>
          <w:spacing w:val="-5"/>
          <w:sz w:val="24"/>
        </w:rPr>
        <w:t xml:space="preserve"> </w:t>
      </w:r>
      <w:r>
        <w:rPr>
          <w:sz w:val="24"/>
        </w:rPr>
        <w:t>covenants</w:t>
      </w:r>
      <w:r>
        <w:rPr>
          <w:spacing w:val="-5"/>
          <w:sz w:val="24"/>
        </w:rPr>
        <w:t xml:space="preserve"> </w:t>
      </w:r>
      <w:r>
        <w:rPr>
          <w:sz w:val="24"/>
        </w:rPr>
        <w:t>of</w:t>
      </w:r>
      <w:r>
        <w:rPr>
          <w:spacing w:val="-5"/>
          <w:sz w:val="24"/>
        </w:rPr>
        <w:t xml:space="preserve"> </w:t>
      </w:r>
      <w:r>
        <w:rPr>
          <w:sz w:val="24"/>
        </w:rPr>
        <w:t>this</w:t>
      </w:r>
      <w:r>
        <w:rPr>
          <w:spacing w:val="-5"/>
          <w:sz w:val="24"/>
        </w:rPr>
        <w:t xml:space="preserve"> </w:t>
      </w:r>
      <w:r>
        <w:rPr>
          <w:sz w:val="24"/>
        </w:rPr>
        <w:t>Declaration</w:t>
      </w:r>
      <w:r>
        <w:rPr>
          <w:spacing w:val="-5"/>
          <w:sz w:val="24"/>
        </w:rPr>
        <w:t xml:space="preserve"> </w:t>
      </w:r>
      <w:r>
        <w:rPr>
          <w:sz w:val="24"/>
        </w:rPr>
        <w:t>shall</w:t>
      </w:r>
      <w:r>
        <w:rPr>
          <w:spacing w:val="-5"/>
          <w:sz w:val="24"/>
        </w:rPr>
        <w:t xml:space="preserve"> </w:t>
      </w:r>
      <w:r>
        <w:rPr>
          <w:sz w:val="24"/>
        </w:rPr>
        <w:t>run</w:t>
      </w:r>
      <w:r>
        <w:rPr>
          <w:spacing w:val="-5"/>
          <w:sz w:val="24"/>
        </w:rPr>
        <w:t xml:space="preserve"> </w:t>
      </w:r>
      <w:r>
        <w:rPr>
          <w:sz w:val="24"/>
        </w:rPr>
        <w:t xml:space="preserve">with the Property. This Declaration may be amended during the Development Period by the sole signature of the Declarant. After the Development Period, this Declaration may be amended by an instrument signed by not less than a majority of the Owners of all Lots, except the prohibition on redivision of Lots and Living Units may be amended only as provided in </w:t>
      </w:r>
      <w:r>
        <w:rPr>
          <w:sz w:val="24"/>
          <w:u w:val="single"/>
        </w:rPr>
        <w:t>Article 5.</w:t>
      </w:r>
      <w:r>
        <w:rPr>
          <w:sz w:val="24"/>
        </w:rPr>
        <w:t xml:space="preserve"> Any amendment must be recorded before it is effective.</w:t>
      </w:r>
      <w:r>
        <w:rPr>
          <w:spacing w:val="80"/>
          <w:w w:val="150"/>
          <w:sz w:val="24"/>
        </w:rPr>
        <w:t xml:space="preserve"> </w:t>
      </w:r>
      <w:r>
        <w:rPr>
          <w:sz w:val="24"/>
        </w:rPr>
        <w:t>In no event shall any amendment after the Development Period require more onerous restrictions than those contained herein as to any existing Lot, Living Unit or Improvement unless the same be unanimously approved by the Owners.</w:t>
      </w:r>
    </w:p>
    <w:p w:rsidR="00E8053C" w:rsidRDefault="00E8053C">
      <w:pPr>
        <w:pStyle w:val="BodyText"/>
      </w:pPr>
    </w:p>
    <w:p w:rsidR="00E8053C" w:rsidRDefault="00000000">
      <w:pPr>
        <w:pStyle w:val="ListParagraph"/>
        <w:numPr>
          <w:ilvl w:val="1"/>
          <w:numId w:val="2"/>
        </w:numPr>
        <w:tabs>
          <w:tab w:val="left" w:pos="2516"/>
        </w:tabs>
        <w:spacing w:before="1"/>
        <w:ind w:right="1223" w:firstLine="720"/>
        <w:rPr>
          <w:sz w:val="24"/>
        </w:rPr>
      </w:pPr>
      <w:r>
        <w:rPr>
          <w:sz w:val="24"/>
        </w:rPr>
        <w:t>Interpretation. Use of the singular herein shall include reference to the plural, and vice versa, and use of the masculine gender shall include reference to the feminine gender. The captions in this Declaration are inserted only as a matter of convenience and for</w:t>
      </w:r>
      <w:r>
        <w:rPr>
          <w:spacing w:val="-4"/>
          <w:sz w:val="24"/>
        </w:rPr>
        <w:t xml:space="preserve"> </w:t>
      </w:r>
      <w:r>
        <w:rPr>
          <w:sz w:val="24"/>
        </w:rPr>
        <w:t>reference,</w:t>
      </w:r>
      <w:r>
        <w:rPr>
          <w:spacing w:val="-4"/>
          <w:sz w:val="24"/>
        </w:rPr>
        <w:t xml:space="preserve"> </w:t>
      </w:r>
      <w:r>
        <w:rPr>
          <w:sz w:val="24"/>
        </w:rPr>
        <w:t>and</w:t>
      </w:r>
      <w:r>
        <w:rPr>
          <w:spacing w:val="-4"/>
          <w:sz w:val="24"/>
        </w:rPr>
        <w:t xml:space="preserve"> </w:t>
      </w:r>
      <w:r>
        <w:rPr>
          <w:sz w:val="24"/>
        </w:rPr>
        <w:t>in</w:t>
      </w:r>
      <w:r>
        <w:rPr>
          <w:spacing w:val="-4"/>
          <w:sz w:val="24"/>
        </w:rPr>
        <w:t xml:space="preserve"> </w:t>
      </w:r>
      <w:r>
        <w:rPr>
          <w:sz w:val="24"/>
        </w:rPr>
        <w:t>no</w:t>
      </w:r>
      <w:r>
        <w:rPr>
          <w:spacing w:val="-4"/>
          <w:sz w:val="24"/>
        </w:rPr>
        <w:t xml:space="preserve"> </w:t>
      </w:r>
      <w:r>
        <w:rPr>
          <w:sz w:val="24"/>
        </w:rPr>
        <w:t>way</w:t>
      </w:r>
      <w:r>
        <w:rPr>
          <w:spacing w:val="-4"/>
          <w:sz w:val="24"/>
        </w:rPr>
        <w:t xml:space="preserve"> </w:t>
      </w:r>
      <w:r>
        <w:rPr>
          <w:sz w:val="24"/>
        </w:rPr>
        <w:t>describe,</w:t>
      </w:r>
      <w:r>
        <w:rPr>
          <w:spacing w:val="-4"/>
          <w:sz w:val="24"/>
        </w:rPr>
        <w:t xml:space="preserve"> </w:t>
      </w:r>
      <w:r>
        <w:rPr>
          <w:sz w:val="24"/>
        </w:rPr>
        <w:t>define,</w:t>
      </w:r>
      <w:r>
        <w:rPr>
          <w:spacing w:val="-4"/>
          <w:sz w:val="24"/>
        </w:rPr>
        <w:t xml:space="preserve"> </w:t>
      </w:r>
      <w:r>
        <w:rPr>
          <w:sz w:val="24"/>
        </w:rPr>
        <w:t>or</w:t>
      </w:r>
      <w:r>
        <w:rPr>
          <w:spacing w:val="-4"/>
          <w:sz w:val="24"/>
        </w:rPr>
        <w:t xml:space="preserve"> </w:t>
      </w:r>
      <w:r>
        <w:rPr>
          <w:sz w:val="24"/>
        </w:rPr>
        <w:t>limit</w:t>
      </w:r>
      <w:r>
        <w:rPr>
          <w:spacing w:val="-4"/>
          <w:sz w:val="24"/>
        </w:rPr>
        <w:t xml:space="preserve"> </w:t>
      </w:r>
      <w:r>
        <w:rPr>
          <w:sz w:val="24"/>
        </w:rPr>
        <w:t>the</w:t>
      </w:r>
      <w:r>
        <w:rPr>
          <w:spacing w:val="-4"/>
          <w:sz w:val="24"/>
        </w:rPr>
        <w:t xml:space="preserve"> </w:t>
      </w:r>
      <w:r>
        <w:rPr>
          <w:sz w:val="24"/>
        </w:rPr>
        <w:t>intent</w:t>
      </w:r>
      <w:r>
        <w:rPr>
          <w:spacing w:val="-4"/>
          <w:sz w:val="24"/>
        </w:rPr>
        <w:t xml:space="preserve"> </w:t>
      </w:r>
      <w:r>
        <w:rPr>
          <w:sz w:val="24"/>
        </w:rPr>
        <w:t>of this Declaration. The captions are not to be used in interpreting this Declaration.</w:t>
      </w:r>
    </w:p>
    <w:p w:rsidR="00E8053C" w:rsidRDefault="00000000">
      <w:pPr>
        <w:pStyle w:val="ListParagraph"/>
        <w:numPr>
          <w:ilvl w:val="1"/>
          <w:numId w:val="2"/>
        </w:numPr>
        <w:tabs>
          <w:tab w:val="left" w:pos="2516"/>
        </w:tabs>
        <w:spacing w:before="271"/>
        <w:ind w:right="1655" w:firstLine="720"/>
        <w:rPr>
          <w:sz w:val="24"/>
        </w:rPr>
      </w:pPr>
      <w:r>
        <w:rPr>
          <w:sz w:val="24"/>
        </w:rPr>
        <w:t>Severability.</w:t>
      </w:r>
      <w:r>
        <w:rPr>
          <w:spacing w:val="80"/>
          <w:sz w:val="24"/>
        </w:rPr>
        <w:t xml:space="preserve"> </w:t>
      </w:r>
      <w:r>
        <w:rPr>
          <w:sz w:val="24"/>
        </w:rPr>
        <w:t>Invalidation</w:t>
      </w:r>
      <w:r>
        <w:rPr>
          <w:spacing w:val="-5"/>
          <w:sz w:val="24"/>
        </w:rPr>
        <w:t xml:space="preserve"> </w:t>
      </w:r>
      <w:r>
        <w:rPr>
          <w:sz w:val="24"/>
        </w:rPr>
        <w:t>of</w:t>
      </w:r>
      <w:r>
        <w:rPr>
          <w:spacing w:val="-5"/>
          <w:sz w:val="24"/>
        </w:rPr>
        <w:t xml:space="preserve"> </w:t>
      </w:r>
      <w:r>
        <w:rPr>
          <w:sz w:val="24"/>
        </w:rPr>
        <w:t>any</w:t>
      </w:r>
      <w:r>
        <w:rPr>
          <w:spacing w:val="-5"/>
          <w:sz w:val="24"/>
        </w:rPr>
        <w:t xml:space="preserve"> </w:t>
      </w:r>
      <w:r>
        <w:rPr>
          <w:sz w:val="24"/>
        </w:rPr>
        <w:t>one</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provisions herein by judgment or court order shall not in any way affect any other provision which shall remain in full force and effect.</w:t>
      </w:r>
    </w:p>
    <w:p w:rsidR="00E8053C" w:rsidRDefault="00000000">
      <w:pPr>
        <w:pStyle w:val="BodyText"/>
        <w:spacing w:before="265"/>
        <w:ind w:left="1800"/>
      </w:pPr>
      <w:r>
        <w:t>DATED</w:t>
      </w:r>
      <w:r>
        <w:rPr>
          <w:spacing w:val="-6"/>
        </w:rPr>
        <w:t xml:space="preserve"> </w:t>
      </w:r>
      <w:r>
        <w:t>this</w:t>
      </w:r>
      <w:r>
        <w:rPr>
          <w:spacing w:val="-2"/>
        </w:rPr>
        <w:t xml:space="preserve"> </w:t>
      </w:r>
      <w:r>
        <w:rPr>
          <w:b/>
          <w:u w:val="thick"/>
        </w:rPr>
        <w:t>14</w:t>
      </w:r>
      <w:r>
        <w:t>,</w:t>
      </w:r>
      <w:r>
        <w:rPr>
          <w:spacing w:val="-3"/>
        </w:rPr>
        <w:t xml:space="preserve"> </w:t>
      </w:r>
      <w:r>
        <w:t>day</w:t>
      </w:r>
      <w:r>
        <w:rPr>
          <w:spacing w:val="-3"/>
        </w:rPr>
        <w:t xml:space="preserve"> </w:t>
      </w:r>
      <w:r>
        <w:t>of</w:t>
      </w:r>
      <w:r>
        <w:rPr>
          <w:spacing w:val="-2"/>
        </w:rPr>
        <w:t xml:space="preserve"> </w:t>
      </w:r>
      <w:r>
        <w:rPr>
          <w:b/>
          <w:spacing w:val="-2"/>
          <w:u w:val="thick"/>
        </w:rPr>
        <w:t>June</w:t>
      </w:r>
      <w:r>
        <w:rPr>
          <w:spacing w:val="-2"/>
        </w:rPr>
        <w:t>,1991.</w:t>
      </w:r>
    </w:p>
    <w:p w:rsidR="00E8053C" w:rsidRDefault="00E8053C">
      <w:pPr>
        <w:pStyle w:val="BodyText"/>
        <w:spacing w:before="6"/>
      </w:pPr>
    </w:p>
    <w:p w:rsidR="00E8053C" w:rsidRDefault="00000000">
      <w:pPr>
        <w:pStyle w:val="Heading2"/>
        <w:ind w:left="6120" w:right="0"/>
        <w:jc w:val="left"/>
      </w:pPr>
      <w:r>
        <w:t>GLACIER</w:t>
      </w:r>
      <w:r>
        <w:rPr>
          <w:spacing w:val="40"/>
        </w:rPr>
        <w:t xml:space="preserve"> </w:t>
      </w:r>
      <w:r>
        <w:t>RIDGE</w:t>
      </w:r>
      <w:r>
        <w:rPr>
          <w:spacing w:val="40"/>
        </w:rPr>
        <w:t xml:space="preserve"> </w:t>
      </w:r>
      <w:r>
        <w:t>PARTNERSHIP</w:t>
      </w:r>
      <w:r>
        <w:rPr>
          <w:spacing w:val="41"/>
        </w:rPr>
        <w:t xml:space="preserve"> </w:t>
      </w:r>
      <w:r>
        <w:rPr>
          <w:spacing w:val="-2"/>
        </w:rPr>
        <w:t>(LIMITED</w:t>
      </w:r>
    </w:p>
    <w:p w:rsidR="00E8053C" w:rsidRDefault="00000000">
      <w:pPr>
        <w:pStyle w:val="BodyText"/>
        <w:spacing w:before="1"/>
        <w:ind w:left="6120"/>
      </w:pPr>
      <w:r>
        <w:t xml:space="preserve">PARTNERSHIP), a Washington limited </w:t>
      </w:r>
      <w:r>
        <w:rPr>
          <w:spacing w:val="-2"/>
        </w:rPr>
        <w:t>partnership</w:t>
      </w:r>
    </w:p>
    <w:p w:rsidR="00E8053C" w:rsidRDefault="00E8053C">
      <w:pPr>
        <w:pStyle w:val="BodyText"/>
      </w:pPr>
    </w:p>
    <w:p w:rsidR="00E8053C" w:rsidRDefault="00000000">
      <w:pPr>
        <w:pStyle w:val="BodyText"/>
        <w:tabs>
          <w:tab w:val="left" w:pos="6839"/>
        </w:tabs>
        <w:spacing w:line="272" w:lineRule="exact"/>
        <w:ind w:left="6120"/>
      </w:pPr>
      <w:r>
        <w:rPr>
          <w:spacing w:val="-5"/>
        </w:rPr>
        <w:t>By</w:t>
      </w:r>
      <w:r>
        <w:tab/>
        <w:t>WARJONE</w:t>
      </w:r>
      <w:r>
        <w:rPr>
          <w:spacing w:val="-10"/>
        </w:rPr>
        <w:t xml:space="preserve"> </w:t>
      </w:r>
      <w:r>
        <w:t>INVESTMENTS,</w:t>
      </w:r>
      <w:r>
        <w:rPr>
          <w:spacing w:val="-9"/>
        </w:rPr>
        <w:t xml:space="preserve"> </w:t>
      </w:r>
      <w:r>
        <w:rPr>
          <w:spacing w:val="-4"/>
        </w:rPr>
        <w:t>INC.</w:t>
      </w:r>
    </w:p>
    <w:p w:rsidR="00E8053C" w:rsidRDefault="00000000">
      <w:pPr>
        <w:pStyle w:val="BodyText"/>
        <w:spacing w:line="272" w:lineRule="exact"/>
        <w:ind w:left="6840"/>
      </w:pPr>
      <w:r>
        <w:t>Its</w:t>
      </w:r>
      <w:r>
        <w:rPr>
          <w:spacing w:val="-5"/>
        </w:rPr>
        <w:t xml:space="preserve"> </w:t>
      </w:r>
      <w:r>
        <w:t>General</w:t>
      </w:r>
      <w:r>
        <w:rPr>
          <w:spacing w:val="-5"/>
        </w:rPr>
        <w:t xml:space="preserve"> </w:t>
      </w:r>
      <w:r>
        <w:rPr>
          <w:spacing w:val="-2"/>
        </w:rPr>
        <w:t>Partner</w:t>
      </w:r>
    </w:p>
    <w:p w:rsidR="00E8053C" w:rsidRDefault="00000000">
      <w:pPr>
        <w:pStyle w:val="BodyText"/>
        <w:spacing w:before="7"/>
        <w:rPr>
          <w:sz w:val="7"/>
        </w:rPr>
      </w:pPr>
      <w:r>
        <w:rPr>
          <w:noProof/>
        </w:rPr>
        <w:drawing>
          <wp:anchor distT="0" distB="0" distL="0" distR="0" simplePos="0" relativeHeight="487589376" behindDoc="1" locked="0" layoutInCell="1" allowOverlap="1">
            <wp:simplePos x="0" y="0"/>
            <wp:positionH relativeFrom="page">
              <wp:posOffset>3465576</wp:posOffset>
            </wp:positionH>
            <wp:positionV relativeFrom="paragraph">
              <wp:posOffset>70038</wp:posOffset>
            </wp:positionV>
            <wp:extent cx="3272380" cy="1147762"/>
            <wp:effectExtent l="0" t="0" r="0" b="0"/>
            <wp:wrapTopAndBottom/>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77" cstate="print"/>
                    <a:stretch>
                      <a:fillRect/>
                    </a:stretch>
                  </pic:blipFill>
                  <pic:spPr>
                    <a:xfrm>
                      <a:off x="0" y="0"/>
                      <a:ext cx="3272380" cy="1147762"/>
                    </a:xfrm>
                    <a:prstGeom prst="rect">
                      <a:avLst/>
                    </a:prstGeom>
                  </pic:spPr>
                </pic:pic>
              </a:graphicData>
            </a:graphic>
          </wp:anchor>
        </w:drawing>
      </w:r>
    </w:p>
    <w:p w:rsidR="00E8053C" w:rsidRDefault="00E8053C">
      <w:pPr>
        <w:rPr>
          <w:sz w:val="7"/>
        </w:rPr>
        <w:sectPr w:rsidR="00E8053C" w:rsidSect="001D1591">
          <w:pgSz w:w="12240" w:h="15840"/>
          <w:pgMar w:top="640" w:right="0" w:bottom="1240" w:left="0" w:header="0" w:footer="969" w:gutter="0"/>
          <w:cols w:space="720"/>
        </w:sectPr>
      </w:pPr>
    </w:p>
    <w:p w:rsidR="00E8053C" w:rsidRDefault="00000000">
      <w:pPr>
        <w:pStyle w:val="Heading2"/>
        <w:spacing w:before="85"/>
        <w:ind w:left="1080" w:right="0"/>
        <w:jc w:val="left"/>
      </w:pPr>
      <w:r>
        <w:rPr>
          <w:spacing w:val="-2"/>
        </w:rPr>
        <w:lastRenderedPageBreak/>
        <w:t>EXHIBITS:</w:t>
      </w:r>
    </w:p>
    <w:p w:rsidR="00E8053C" w:rsidRDefault="00E8053C">
      <w:pPr>
        <w:pStyle w:val="BodyText"/>
      </w:pPr>
    </w:p>
    <w:p w:rsidR="00E8053C" w:rsidRDefault="00000000">
      <w:pPr>
        <w:pStyle w:val="ListParagraph"/>
        <w:numPr>
          <w:ilvl w:val="0"/>
          <w:numId w:val="1"/>
        </w:numPr>
        <w:tabs>
          <w:tab w:val="left" w:pos="2087"/>
        </w:tabs>
        <w:ind w:hanging="287"/>
        <w:rPr>
          <w:sz w:val="24"/>
        </w:rPr>
      </w:pPr>
      <w:r>
        <w:rPr>
          <w:sz w:val="24"/>
        </w:rPr>
        <w:t>-</w:t>
      </w:r>
      <w:r>
        <w:rPr>
          <w:spacing w:val="64"/>
          <w:w w:val="150"/>
          <w:sz w:val="24"/>
        </w:rPr>
        <w:t xml:space="preserve"> </w:t>
      </w:r>
      <w:r>
        <w:rPr>
          <w:sz w:val="24"/>
        </w:rPr>
        <w:t>Legal</w:t>
      </w:r>
      <w:r>
        <w:rPr>
          <w:spacing w:val="-4"/>
          <w:sz w:val="24"/>
        </w:rPr>
        <w:t xml:space="preserve"> </w:t>
      </w:r>
      <w:r>
        <w:rPr>
          <w:sz w:val="24"/>
        </w:rPr>
        <w:t>Description</w:t>
      </w:r>
      <w:r>
        <w:rPr>
          <w:spacing w:val="-4"/>
          <w:sz w:val="24"/>
        </w:rPr>
        <w:t xml:space="preserve"> </w:t>
      </w:r>
      <w:r>
        <w:rPr>
          <w:sz w:val="24"/>
        </w:rPr>
        <w:t>of</w:t>
      </w:r>
      <w:r>
        <w:rPr>
          <w:spacing w:val="-4"/>
          <w:sz w:val="24"/>
        </w:rPr>
        <w:t xml:space="preserve"> </w:t>
      </w:r>
      <w:r>
        <w:rPr>
          <w:spacing w:val="-2"/>
          <w:sz w:val="24"/>
        </w:rPr>
        <w:t>Property</w:t>
      </w:r>
    </w:p>
    <w:p w:rsidR="00E8053C" w:rsidRDefault="00000000">
      <w:pPr>
        <w:pStyle w:val="ListParagraph"/>
        <w:numPr>
          <w:ilvl w:val="0"/>
          <w:numId w:val="1"/>
        </w:numPr>
        <w:tabs>
          <w:tab w:val="left" w:pos="2087"/>
        </w:tabs>
        <w:spacing w:line="272" w:lineRule="exact"/>
        <w:ind w:hanging="287"/>
        <w:rPr>
          <w:sz w:val="24"/>
        </w:rPr>
      </w:pPr>
      <w:r>
        <w:rPr>
          <w:sz w:val="24"/>
        </w:rPr>
        <w:t>-</w:t>
      </w:r>
      <w:r>
        <w:rPr>
          <w:spacing w:val="64"/>
          <w:w w:val="150"/>
          <w:sz w:val="24"/>
        </w:rPr>
        <w:t xml:space="preserve"> </w:t>
      </w:r>
      <w:r>
        <w:rPr>
          <w:sz w:val="24"/>
        </w:rPr>
        <w:t>Multifamily</w:t>
      </w:r>
      <w:r>
        <w:rPr>
          <w:spacing w:val="-5"/>
          <w:sz w:val="24"/>
        </w:rPr>
        <w:t xml:space="preserve"> </w:t>
      </w:r>
      <w:r>
        <w:rPr>
          <w:spacing w:val="-2"/>
          <w:sz w:val="24"/>
        </w:rPr>
        <w:t>Parcel</w:t>
      </w:r>
    </w:p>
    <w:p w:rsidR="00E8053C" w:rsidRDefault="00000000">
      <w:pPr>
        <w:pStyle w:val="ListParagraph"/>
        <w:numPr>
          <w:ilvl w:val="0"/>
          <w:numId w:val="1"/>
        </w:numPr>
        <w:tabs>
          <w:tab w:val="left" w:pos="2087"/>
          <w:tab w:val="left" w:pos="2520"/>
        </w:tabs>
        <w:ind w:left="2520" w:right="3671" w:hanging="720"/>
        <w:rPr>
          <w:sz w:val="24"/>
        </w:rPr>
      </w:pPr>
      <w:r>
        <w:rPr>
          <w:sz w:val="24"/>
        </w:rPr>
        <w:t>-</w:t>
      </w:r>
      <w:r>
        <w:rPr>
          <w:spacing w:val="80"/>
          <w:sz w:val="24"/>
        </w:rPr>
        <w:t xml:space="preserve"> </w:t>
      </w:r>
      <w:r>
        <w:rPr>
          <w:sz w:val="24"/>
        </w:rPr>
        <w:t>Maximum</w:t>
      </w:r>
      <w:r>
        <w:rPr>
          <w:spacing w:val="-6"/>
          <w:sz w:val="24"/>
        </w:rPr>
        <w:t xml:space="preserve"> </w:t>
      </w:r>
      <w:r>
        <w:rPr>
          <w:sz w:val="24"/>
        </w:rPr>
        <w:t>Building</w:t>
      </w:r>
      <w:r>
        <w:rPr>
          <w:spacing w:val="-6"/>
          <w:sz w:val="24"/>
        </w:rPr>
        <w:t xml:space="preserve"> </w:t>
      </w:r>
      <w:r>
        <w:rPr>
          <w:sz w:val="24"/>
        </w:rPr>
        <w:t>Ridge</w:t>
      </w:r>
      <w:r>
        <w:rPr>
          <w:spacing w:val="-6"/>
          <w:sz w:val="24"/>
        </w:rPr>
        <w:t xml:space="preserve"> </w:t>
      </w:r>
      <w:r>
        <w:rPr>
          <w:sz w:val="24"/>
        </w:rPr>
        <w:t>Heights</w:t>
      </w:r>
      <w:r>
        <w:rPr>
          <w:spacing w:val="-6"/>
          <w:sz w:val="24"/>
        </w:rPr>
        <w:t xml:space="preserve"> </w:t>
      </w:r>
      <w:r>
        <w:rPr>
          <w:sz w:val="24"/>
        </w:rPr>
        <w:t>and</w:t>
      </w:r>
      <w:r>
        <w:rPr>
          <w:spacing w:val="-6"/>
          <w:sz w:val="24"/>
        </w:rPr>
        <w:t xml:space="preserve"> </w:t>
      </w:r>
      <w:r>
        <w:rPr>
          <w:sz w:val="24"/>
        </w:rPr>
        <w:t>Special Building Setbacks</w:t>
      </w:r>
    </w:p>
    <w:p w:rsidR="00E8053C" w:rsidRDefault="00000000">
      <w:pPr>
        <w:pStyle w:val="ListParagraph"/>
        <w:numPr>
          <w:ilvl w:val="0"/>
          <w:numId w:val="1"/>
        </w:numPr>
        <w:tabs>
          <w:tab w:val="left" w:pos="2087"/>
        </w:tabs>
        <w:ind w:hanging="287"/>
        <w:rPr>
          <w:sz w:val="24"/>
        </w:rPr>
      </w:pPr>
      <w:r>
        <w:rPr>
          <w:sz w:val="24"/>
        </w:rPr>
        <w:t>-</w:t>
      </w:r>
      <w:r>
        <w:rPr>
          <w:spacing w:val="62"/>
          <w:w w:val="150"/>
          <w:sz w:val="24"/>
        </w:rPr>
        <w:t xml:space="preserve"> </w:t>
      </w:r>
      <w:r>
        <w:rPr>
          <w:sz w:val="24"/>
        </w:rPr>
        <w:t>Vegetation</w:t>
      </w:r>
      <w:r>
        <w:rPr>
          <w:spacing w:val="-5"/>
          <w:sz w:val="24"/>
        </w:rPr>
        <w:t xml:space="preserve"> </w:t>
      </w:r>
      <w:r>
        <w:rPr>
          <w:sz w:val="24"/>
        </w:rPr>
        <w:t>Management</w:t>
      </w:r>
      <w:r>
        <w:rPr>
          <w:spacing w:val="-5"/>
          <w:sz w:val="24"/>
        </w:rPr>
        <w:t xml:space="preserve"> </w:t>
      </w:r>
      <w:r>
        <w:rPr>
          <w:sz w:val="24"/>
        </w:rPr>
        <w:t>Zone</w:t>
      </w:r>
      <w:r>
        <w:rPr>
          <w:spacing w:val="-6"/>
          <w:sz w:val="24"/>
        </w:rPr>
        <w:t xml:space="preserve"> </w:t>
      </w:r>
      <w:r>
        <w:rPr>
          <w:spacing w:val="-2"/>
          <w:sz w:val="24"/>
        </w:rPr>
        <w:t>Guidelines</w:t>
      </w:r>
    </w:p>
    <w:p w:rsidR="00E8053C" w:rsidRDefault="00E8053C">
      <w:pPr>
        <w:pStyle w:val="BodyText"/>
        <w:spacing w:before="1"/>
      </w:pPr>
    </w:p>
    <w:p w:rsidR="00E8053C" w:rsidRDefault="00000000">
      <w:pPr>
        <w:pStyle w:val="Heading2"/>
        <w:tabs>
          <w:tab w:val="left" w:pos="4679"/>
        </w:tabs>
        <w:spacing w:line="272" w:lineRule="exact"/>
        <w:ind w:left="1080" w:right="0"/>
        <w:jc w:val="left"/>
      </w:pPr>
      <w:r>
        <w:t>STATE</w:t>
      </w:r>
      <w:r>
        <w:rPr>
          <w:spacing w:val="-4"/>
        </w:rPr>
        <w:t xml:space="preserve"> </w:t>
      </w:r>
      <w:r>
        <w:t>OF</w:t>
      </w:r>
      <w:r>
        <w:rPr>
          <w:spacing w:val="-3"/>
        </w:rPr>
        <w:t xml:space="preserve"> </w:t>
      </w:r>
      <w:r>
        <w:rPr>
          <w:spacing w:val="-2"/>
        </w:rPr>
        <w:t>WASHINGTON</w:t>
      </w:r>
      <w:r>
        <w:tab/>
      </w:r>
      <w:r>
        <w:rPr>
          <w:spacing w:val="-10"/>
        </w:rPr>
        <w:t>)</w:t>
      </w:r>
    </w:p>
    <w:p w:rsidR="00E8053C" w:rsidRDefault="00000000">
      <w:pPr>
        <w:pStyle w:val="BodyText"/>
        <w:spacing w:line="272" w:lineRule="exact"/>
        <w:ind w:right="2014"/>
        <w:jc w:val="center"/>
      </w:pPr>
      <w:r>
        <w:t>)</w:t>
      </w:r>
      <w:r>
        <w:rPr>
          <w:spacing w:val="70"/>
          <w:w w:val="150"/>
        </w:rPr>
        <w:t xml:space="preserve"> </w:t>
      </w:r>
      <w:r>
        <w:rPr>
          <w:spacing w:val="-5"/>
        </w:rPr>
        <w:t>ss.</w:t>
      </w:r>
    </w:p>
    <w:p w:rsidR="00E8053C" w:rsidRDefault="00000000">
      <w:pPr>
        <w:pStyle w:val="Heading2"/>
        <w:tabs>
          <w:tab w:val="left" w:pos="4679"/>
        </w:tabs>
        <w:spacing w:before="1"/>
        <w:ind w:left="1080" w:right="0"/>
        <w:jc w:val="left"/>
      </w:pPr>
      <w:r>
        <w:t>COUNTY</w:t>
      </w:r>
      <w:r>
        <w:rPr>
          <w:spacing w:val="-4"/>
        </w:rPr>
        <w:t xml:space="preserve"> </w:t>
      </w:r>
      <w:r>
        <w:t>OF</w:t>
      </w:r>
      <w:r>
        <w:rPr>
          <w:spacing w:val="-4"/>
        </w:rPr>
        <w:t xml:space="preserve"> KING</w:t>
      </w:r>
      <w:r>
        <w:tab/>
      </w:r>
      <w:r>
        <w:rPr>
          <w:spacing w:val="-10"/>
        </w:rPr>
        <w:t>)</w:t>
      </w:r>
    </w:p>
    <w:p w:rsidR="00E8053C" w:rsidRDefault="00000000">
      <w:pPr>
        <w:pStyle w:val="BodyText"/>
        <w:spacing w:before="271"/>
        <w:ind w:left="1080" w:right="1223" w:firstLine="720"/>
      </w:pPr>
      <w:r>
        <w:t xml:space="preserve">On this </w:t>
      </w:r>
      <w:r>
        <w:rPr>
          <w:u w:val="single"/>
        </w:rPr>
        <w:t>14th</w:t>
      </w:r>
      <w:r>
        <w:t xml:space="preserve"> day of</w:t>
      </w:r>
      <w:r>
        <w:rPr>
          <w:u w:val="single"/>
        </w:rPr>
        <w:t xml:space="preserve"> June</w:t>
      </w:r>
      <w:r>
        <w:t>, 1991, before me, a Notary Public in and for the state of Washington, personally appeared JAMES E. WARJONE, personally known to me (or proved to me on the basis of satisfactory</w:t>
      </w:r>
      <w:r>
        <w:rPr>
          <w:spacing w:val="-5"/>
        </w:rPr>
        <w:t xml:space="preserve"> </w:t>
      </w:r>
      <w:r>
        <w:t>evidence)</w:t>
      </w:r>
      <w:r>
        <w:rPr>
          <w:spacing w:val="-5"/>
        </w:rPr>
        <w:t xml:space="preserve"> </w:t>
      </w:r>
      <w:r>
        <w:t>to</w:t>
      </w:r>
      <w:r>
        <w:rPr>
          <w:spacing w:val="-5"/>
        </w:rPr>
        <w:t xml:space="preserve"> </w:t>
      </w:r>
      <w:r>
        <w:t>be</w:t>
      </w:r>
      <w:r>
        <w:rPr>
          <w:spacing w:val="-5"/>
        </w:rPr>
        <w:t xml:space="preserve"> </w:t>
      </w:r>
      <w:r>
        <w:t>the</w:t>
      </w:r>
      <w:r>
        <w:rPr>
          <w:spacing w:val="-5"/>
        </w:rPr>
        <w:t xml:space="preserve"> </w:t>
      </w:r>
      <w:r>
        <w:t>person</w:t>
      </w:r>
      <w:r>
        <w:rPr>
          <w:spacing w:val="-5"/>
        </w:rPr>
        <w:t xml:space="preserve"> </w:t>
      </w:r>
      <w:r>
        <w:t>who</w:t>
      </w:r>
      <w:r>
        <w:rPr>
          <w:spacing w:val="-5"/>
        </w:rPr>
        <w:t xml:space="preserve"> </w:t>
      </w:r>
      <w:r>
        <w:t>signed</w:t>
      </w:r>
      <w:r>
        <w:rPr>
          <w:spacing w:val="-5"/>
        </w:rPr>
        <w:t xml:space="preserve"> </w:t>
      </w:r>
      <w:r>
        <w:t>the</w:t>
      </w:r>
      <w:r>
        <w:rPr>
          <w:spacing w:val="-5"/>
        </w:rPr>
        <w:t xml:space="preserve"> </w:t>
      </w:r>
      <w:r>
        <w:t>instrument;</w:t>
      </w:r>
      <w:r>
        <w:rPr>
          <w:spacing w:val="-5"/>
        </w:rPr>
        <w:t xml:space="preserve"> </w:t>
      </w:r>
      <w:r>
        <w:t>on oath stated that he was authorized to execute this instrument as the President</w:t>
      </w:r>
      <w:r>
        <w:rPr>
          <w:spacing w:val="-6"/>
        </w:rPr>
        <w:t xml:space="preserve"> </w:t>
      </w:r>
      <w:r>
        <w:t>of</w:t>
      </w:r>
      <w:r>
        <w:rPr>
          <w:spacing w:val="-6"/>
        </w:rPr>
        <w:t xml:space="preserve"> </w:t>
      </w:r>
      <w:r>
        <w:t>WARJONE</w:t>
      </w:r>
      <w:r>
        <w:rPr>
          <w:spacing w:val="-6"/>
        </w:rPr>
        <w:t xml:space="preserve"> </w:t>
      </w:r>
      <w:r>
        <w:t>INVESTMENTS,</w:t>
      </w:r>
      <w:r>
        <w:rPr>
          <w:spacing w:val="-6"/>
        </w:rPr>
        <w:t xml:space="preserve"> </w:t>
      </w:r>
      <w:r>
        <w:t>INC.,</w:t>
      </w:r>
      <w:r>
        <w:rPr>
          <w:spacing w:val="-6"/>
        </w:rPr>
        <w:t xml:space="preserve"> </w:t>
      </w:r>
      <w:r>
        <w:t>the</w:t>
      </w:r>
      <w:r>
        <w:rPr>
          <w:spacing w:val="-6"/>
        </w:rPr>
        <w:t xml:space="preserve"> </w:t>
      </w:r>
      <w:r>
        <w:t>corporation</w:t>
      </w:r>
      <w:r>
        <w:rPr>
          <w:spacing w:val="-6"/>
        </w:rPr>
        <w:t xml:space="preserve"> </w:t>
      </w:r>
      <w:r>
        <w:t>that</w:t>
      </w:r>
      <w:r>
        <w:rPr>
          <w:spacing w:val="-6"/>
        </w:rPr>
        <w:t xml:space="preserve"> </w:t>
      </w:r>
      <w:r>
        <w:t>executed the instrument; acknowledged the said instrument to be the free and voluntary act and deed of said corporation for the uses and purposes therein mentioned; and on oath stated that he was duly elected, qualified, and acting as said officer of the corporation; that said corporation is the general partner of GLACIER RIDGE PARTNERSHIP (LIMITED PARTNERSHIP), a Washington limited partnership; that said corporation was authorized to execute the said instrument on behalf of said partnership; and that said instrument was the free and voluntary act and deed of said partnership for the uses and purposes therein mentioned.</w:t>
      </w:r>
    </w:p>
    <w:p w:rsidR="00E8053C" w:rsidRDefault="00000000">
      <w:pPr>
        <w:pStyle w:val="BodyText"/>
        <w:spacing w:before="271"/>
        <w:ind w:left="1080" w:right="1719" w:firstLine="720"/>
      </w:pPr>
      <w:r>
        <w:t>IN</w:t>
      </w:r>
      <w:r>
        <w:rPr>
          <w:spacing w:val="-5"/>
        </w:rPr>
        <w:t xml:space="preserve"> </w:t>
      </w:r>
      <w:r>
        <w:t>WITNESS</w:t>
      </w:r>
      <w:r>
        <w:rPr>
          <w:spacing w:val="-5"/>
        </w:rPr>
        <w:t xml:space="preserve"> </w:t>
      </w:r>
      <w:r>
        <w:t>WHEREOF,</w:t>
      </w:r>
      <w:r>
        <w:rPr>
          <w:spacing w:val="-5"/>
        </w:rPr>
        <w:t xml:space="preserve"> </w:t>
      </w:r>
      <w:r>
        <w:t>I</w:t>
      </w:r>
      <w:r>
        <w:rPr>
          <w:spacing w:val="-5"/>
        </w:rPr>
        <w:t xml:space="preserve"> </w:t>
      </w:r>
      <w:r>
        <w:t>have</w:t>
      </w:r>
      <w:r>
        <w:rPr>
          <w:spacing w:val="-5"/>
        </w:rPr>
        <w:t xml:space="preserve"> </w:t>
      </w:r>
      <w:r>
        <w:t>hereunto</w:t>
      </w:r>
      <w:r>
        <w:rPr>
          <w:spacing w:val="-5"/>
        </w:rPr>
        <w:t xml:space="preserve"> </w:t>
      </w:r>
      <w:r>
        <w:t>set</w:t>
      </w:r>
      <w:r>
        <w:rPr>
          <w:spacing w:val="-5"/>
        </w:rPr>
        <w:t xml:space="preserve"> </w:t>
      </w:r>
      <w:r>
        <w:t>my</w:t>
      </w:r>
      <w:r>
        <w:rPr>
          <w:spacing w:val="-5"/>
        </w:rPr>
        <w:t xml:space="preserve"> </w:t>
      </w:r>
      <w:r>
        <w:t>hand</w:t>
      </w:r>
      <w:r>
        <w:rPr>
          <w:spacing w:val="-5"/>
        </w:rPr>
        <w:t xml:space="preserve"> </w:t>
      </w:r>
      <w:r>
        <w:t>and</w:t>
      </w:r>
      <w:r>
        <w:rPr>
          <w:spacing w:val="-5"/>
        </w:rPr>
        <w:t xml:space="preserve"> </w:t>
      </w:r>
      <w:r>
        <w:t>official seal the day and year first above written.</w:t>
      </w:r>
    </w:p>
    <w:p w:rsidR="00E8053C" w:rsidRDefault="00000000">
      <w:pPr>
        <w:pStyle w:val="BodyText"/>
        <w:spacing w:before="5"/>
        <w:rPr>
          <w:sz w:val="20"/>
        </w:rPr>
      </w:pPr>
      <w:r>
        <w:rPr>
          <w:noProof/>
        </w:rPr>
        <w:drawing>
          <wp:anchor distT="0" distB="0" distL="0" distR="0" simplePos="0" relativeHeight="487589888" behindDoc="1" locked="0" layoutInCell="1" allowOverlap="1">
            <wp:simplePos x="0" y="0"/>
            <wp:positionH relativeFrom="page">
              <wp:posOffset>3355847</wp:posOffset>
            </wp:positionH>
            <wp:positionV relativeFrom="paragraph">
              <wp:posOffset>162329</wp:posOffset>
            </wp:positionV>
            <wp:extent cx="3907597" cy="1031462"/>
            <wp:effectExtent l="0" t="0" r="0" b="0"/>
            <wp:wrapTopAndBottom/>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78" cstate="print"/>
                    <a:stretch>
                      <a:fillRect/>
                    </a:stretch>
                  </pic:blipFill>
                  <pic:spPr>
                    <a:xfrm>
                      <a:off x="0" y="0"/>
                      <a:ext cx="3907597" cy="1031462"/>
                    </a:xfrm>
                    <a:prstGeom prst="rect">
                      <a:avLst/>
                    </a:prstGeom>
                  </pic:spPr>
                </pic:pic>
              </a:graphicData>
            </a:graphic>
          </wp:anchor>
        </w:drawing>
      </w:r>
    </w:p>
    <w:p w:rsidR="00E8053C" w:rsidRDefault="00E8053C">
      <w:pPr>
        <w:rPr>
          <w:sz w:val="20"/>
        </w:rPr>
        <w:sectPr w:rsidR="00E8053C" w:rsidSect="001D1591">
          <w:headerReference w:type="even" r:id="rId79"/>
          <w:headerReference w:type="default" r:id="rId80"/>
          <w:footerReference w:type="default" r:id="rId81"/>
          <w:headerReference w:type="first" r:id="rId82"/>
          <w:pgSz w:w="12240" w:h="15840"/>
          <w:pgMar w:top="640" w:right="0" w:bottom="1780" w:left="0" w:header="0" w:footer="1592" w:gutter="0"/>
          <w:cols w:space="720"/>
        </w:sectPr>
      </w:pPr>
    </w:p>
    <w:p w:rsidR="00E8053C" w:rsidRDefault="00000000">
      <w:pPr>
        <w:pStyle w:val="Heading2"/>
        <w:spacing w:before="85"/>
      </w:pPr>
      <w:r>
        <w:lastRenderedPageBreak/>
        <w:t>EXHIBIT</w:t>
      </w:r>
      <w:r>
        <w:rPr>
          <w:spacing w:val="-7"/>
        </w:rPr>
        <w:t xml:space="preserve"> </w:t>
      </w:r>
      <w:r>
        <w:rPr>
          <w:spacing w:val="-10"/>
        </w:rPr>
        <w:t>A</w:t>
      </w:r>
    </w:p>
    <w:p w:rsidR="00E8053C" w:rsidRDefault="00E8053C">
      <w:pPr>
        <w:pStyle w:val="BodyText"/>
      </w:pPr>
    </w:p>
    <w:p w:rsidR="00E8053C" w:rsidRDefault="00000000">
      <w:pPr>
        <w:pStyle w:val="BodyText"/>
        <w:ind w:left="3340" w:right="3340"/>
        <w:jc w:val="center"/>
      </w:pPr>
      <w:r>
        <w:t>Legal</w:t>
      </w:r>
      <w:r>
        <w:rPr>
          <w:spacing w:val="-6"/>
        </w:rPr>
        <w:t xml:space="preserve"> </w:t>
      </w:r>
      <w:r>
        <w:t>Description</w:t>
      </w:r>
      <w:r>
        <w:rPr>
          <w:spacing w:val="-6"/>
        </w:rPr>
        <w:t xml:space="preserve"> </w:t>
      </w:r>
      <w:r>
        <w:t>of</w:t>
      </w:r>
      <w:r>
        <w:rPr>
          <w:spacing w:val="-6"/>
        </w:rPr>
        <w:t xml:space="preserve"> </w:t>
      </w:r>
      <w:r>
        <w:rPr>
          <w:spacing w:val="-2"/>
        </w:rPr>
        <w:t>Property</w:t>
      </w:r>
    </w:p>
    <w:p w:rsidR="00E8053C" w:rsidRDefault="00E8053C">
      <w:pPr>
        <w:pStyle w:val="BodyText"/>
      </w:pPr>
    </w:p>
    <w:p w:rsidR="00E8053C" w:rsidRDefault="00E8053C">
      <w:pPr>
        <w:pStyle w:val="BodyText"/>
      </w:pPr>
    </w:p>
    <w:p w:rsidR="00E8053C" w:rsidRDefault="00000000">
      <w:pPr>
        <w:pStyle w:val="BodyText"/>
        <w:ind w:left="1080" w:right="1223" w:firstLine="720"/>
      </w:pPr>
      <w:r>
        <w:t>All lots, parcels, and tracts shown in the Plat of Montreux Division</w:t>
      </w:r>
      <w:r>
        <w:rPr>
          <w:spacing w:val="-4"/>
        </w:rPr>
        <w:t xml:space="preserve"> </w:t>
      </w:r>
      <w:r>
        <w:t>1,</w:t>
      </w:r>
      <w:r>
        <w:rPr>
          <w:spacing w:val="-4"/>
        </w:rPr>
        <w:t xml:space="preserve"> </w:t>
      </w:r>
      <w:r>
        <w:t>as</w:t>
      </w:r>
      <w:r>
        <w:rPr>
          <w:spacing w:val="-4"/>
        </w:rPr>
        <w:t xml:space="preserve"> </w:t>
      </w:r>
      <w:r>
        <w:t>recorded</w:t>
      </w:r>
      <w:r>
        <w:rPr>
          <w:spacing w:val="-4"/>
        </w:rPr>
        <w:t xml:space="preserve"> </w:t>
      </w:r>
      <w:r>
        <w:t>at</w:t>
      </w:r>
      <w:r>
        <w:rPr>
          <w:spacing w:val="-4"/>
        </w:rPr>
        <w:t xml:space="preserve"> </w:t>
      </w:r>
      <w:r>
        <w:t>Volume</w:t>
      </w:r>
      <w:r>
        <w:rPr>
          <w:spacing w:val="-4"/>
        </w:rPr>
        <w:t xml:space="preserve"> </w:t>
      </w:r>
      <w:r>
        <w:t>155</w:t>
      </w:r>
      <w:r>
        <w:rPr>
          <w:spacing w:val="-4"/>
        </w:rPr>
        <w:t xml:space="preserve"> </w:t>
      </w:r>
      <w:r>
        <w:t>of</w:t>
      </w:r>
      <w:r>
        <w:rPr>
          <w:spacing w:val="-4"/>
        </w:rPr>
        <w:t xml:space="preserve"> </w:t>
      </w:r>
      <w:r>
        <w:t>Plats,</w:t>
      </w:r>
      <w:r>
        <w:rPr>
          <w:spacing w:val="-4"/>
        </w:rPr>
        <w:t xml:space="preserve"> </w:t>
      </w:r>
      <w:r>
        <w:t>pages</w:t>
      </w:r>
      <w:r>
        <w:rPr>
          <w:spacing w:val="-4"/>
        </w:rPr>
        <w:t xml:space="preserve"> </w:t>
      </w:r>
      <w:r>
        <w:t>69-87,</w:t>
      </w:r>
      <w:r>
        <w:rPr>
          <w:spacing w:val="-4"/>
        </w:rPr>
        <w:t xml:space="preserve"> </w:t>
      </w:r>
      <w:r>
        <w:t>under Auditor's</w:t>
      </w:r>
      <w:r>
        <w:rPr>
          <w:spacing w:val="-8"/>
        </w:rPr>
        <w:t xml:space="preserve"> </w:t>
      </w:r>
      <w:r>
        <w:t>File</w:t>
      </w:r>
      <w:r>
        <w:rPr>
          <w:spacing w:val="-6"/>
        </w:rPr>
        <w:t xml:space="preserve"> </w:t>
      </w:r>
      <w:r>
        <w:t>No.</w:t>
      </w:r>
      <w:r>
        <w:rPr>
          <w:spacing w:val="-6"/>
        </w:rPr>
        <w:t xml:space="preserve"> </w:t>
      </w:r>
      <w:r>
        <w:t>9102260180,</w:t>
      </w:r>
      <w:r>
        <w:rPr>
          <w:spacing w:val="-6"/>
        </w:rPr>
        <w:t xml:space="preserve"> </w:t>
      </w:r>
      <w:r>
        <w:t>records</w:t>
      </w:r>
      <w:r>
        <w:rPr>
          <w:spacing w:val="-6"/>
        </w:rPr>
        <w:t xml:space="preserve"> </w:t>
      </w:r>
      <w:r>
        <w:t>of</w:t>
      </w:r>
      <w:r>
        <w:rPr>
          <w:spacing w:val="-6"/>
        </w:rPr>
        <w:t xml:space="preserve"> </w:t>
      </w:r>
      <w:r>
        <w:t>King</w:t>
      </w:r>
      <w:r>
        <w:rPr>
          <w:spacing w:val="-6"/>
        </w:rPr>
        <w:t xml:space="preserve"> </w:t>
      </w:r>
      <w:r>
        <w:t>County,</w:t>
      </w:r>
      <w:r>
        <w:rPr>
          <w:spacing w:val="-5"/>
        </w:rPr>
        <w:t xml:space="preserve"> </w:t>
      </w:r>
      <w:r>
        <w:rPr>
          <w:spacing w:val="-2"/>
        </w:rPr>
        <w:t>Washington;</w:t>
      </w:r>
    </w:p>
    <w:p w:rsidR="00E8053C" w:rsidRDefault="00E8053C">
      <w:pPr>
        <w:pStyle w:val="BodyText"/>
      </w:pPr>
    </w:p>
    <w:p w:rsidR="00E8053C" w:rsidRDefault="00000000">
      <w:pPr>
        <w:pStyle w:val="BodyText"/>
        <w:ind w:left="1080"/>
      </w:pPr>
      <w:r>
        <w:t>EXCEPT</w:t>
      </w:r>
      <w:r>
        <w:rPr>
          <w:spacing w:val="-5"/>
        </w:rPr>
        <w:t xml:space="preserve"> </w:t>
      </w:r>
      <w:r>
        <w:t>Parcel</w:t>
      </w:r>
      <w:r>
        <w:rPr>
          <w:spacing w:val="-4"/>
        </w:rPr>
        <w:t xml:space="preserve"> </w:t>
      </w:r>
      <w:r>
        <w:t>3</w:t>
      </w:r>
      <w:r>
        <w:rPr>
          <w:spacing w:val="-4"/>
        </w:rPr>
        <w:t xml:space="preserve"> </w:t>
      </w:r>
      <w:r>
        <w:rPr>
          <w:spacing w:val="-2"/>
        </w:rPr>
        <w:t>thereof.</w:t>
      </w:r>
    </w:p>
    <w:p w:rsidR="00E8053C" w:rsidRDefault="00E8053C">
      <w:pPr>
        <w:sectPr w:rsidR="00E8053C" w:rsidSect="001D1591">
          <w:pgSz w:w="12240" w:h="15840"/>
          <w:pgMar w:top="640" w:right="0" w:bottom="1780" w:left="0" w:header="0" w:footer="1592" w:gutter="0"/>
          <w:cols w:space="720"/>
        </w:sectPr>
      </w:pPr>
    </w:p>
    <w:p w:rsidR="00E8053C" w:rsidRDefault="00000000">
      <w:pPr>
        <w:pStyle w:val="Heading2"/>
        <w:spacing w:before="85"/>
      </w:pPr>
      <w:r>
        <w:lastRenderedPageBreak/>
        <w:t>EXHIBIT</w:t>
      </w:r>
      <w:r>
        <w:rPr>
          <w:spacing w:val="-7"/>
        </w:rPr>
        <w:t xml:space="preserve"> </w:t>
      </w:r>
      <w:r>
        <w:rPr>
          <w:spacing w:val="-10"/>
        </w:rPr>
        <w:t>B</w:t>
      </w:r>
    </w:p>
    <w:p w:rsidR="00E8053C" w:rsidRDefault="00E8053C">
      <w:pPr>
        <w:pStyle w:val="BodyText"/>
      </w:pPr>
    </w:p>
    <w:p w:rsidR="00E8053C" w:rsidRDefault="00000000">
      <w:pPr>
        <w:pStyle w:val="BodyText"/>
        <w:ind w:left="1" w:right="1"/>
        <w:jc w:val="center"/>
      </w:pPr>
      <w:r>
        <w:t>Legal</w:t>
      </w:r>
      <w:r>
        <w:rPr>
          <w:spacing w:val="-8"/>
        </w:rPr>
        <w:t xml:space="preserve"> </w:t>
      </w:r>
      <w:r>
        <w:t>Description</w:t>
      </w:r>
      <w:r>
        <w:rPr>
          <w:spacing w:val="-7"/>
        </w:rPr>
        <w:t xml:space="preserve"> </w:t>
      </w:r>
      <w:r>
        <w:t>of</w:t>
      </w:r>
      <w:r>
        <w:rPr>
          <w:spacing w:val="-7"/>
        </w:rPr>
        <w:t xml:space="preserve"> </w:t>
      </w:r>
      <w:r>
        <w:t>Multifamily</w:t>
      </w:r>
      <w:r>
        <w:rPr>
          <w:spacing w:val="-7"/>
        </w:rPr>
        <w:t xml:space="preserve"> </w:t>
      </w:r>
      <w:r>
        <w:rPr>
          <w:spacing w:val="-2"/>
        </w:rPr>
        <w:t>Parcel</w:t>
      </w:r>
    </w:p>
    <w:p w:rsidR="00E8053C" w:rsidRDefault="00E8053C">
      <w:pPr>
        <w:pStyle w:val="BodyText"/>
      </w:pPr>
    </w:p>
    <w:p w:rsidR="00E8053C" w:rsidRDefault="00E8053C">
      <w:pPr>
        <w:pStyle w:val="BodyText"/>
      </w:pPr>
    </w:p>
    <w:p w:rsidR="00E8053C" w:rsidRDefault="00000000">
      <w:pPr>
        <w:pStyle w:val="BodyText"/>
        <w:ind w:left="1080" w:right="1223" w:firstLine="720"/>
      </w:pPr>
      <w:r>
        <w:t>Parcel</w:t>
      </w:r>
      <w:r>
        <w:rPr>
          <w:spacing w:val="-4"/>
        </w:rPr>
        <w:t xml:space="preserve"> </w:t>
      </w:r>
      <w:r>
        <w:t>3</w:t>
      </w:r>
      <w:r>
        <w:rPr>
          <w:spacing w:val="-4"/>
        </w:rPr>
        <w:t xml:space="preserve"> </w:t>
      </w:r>
      <w:r>
        <w:t>of</w:t>
      </w:r>
      <w:r>
        <w:rPr>
          <w:spacing w:val="-4"/>
        </w:rPr>
        <w:t xml:space="preserve"> </w:t>
      </w:r>
      <w:r>
        <w:t>the</w:t>
      </w:r>
      <w:r>
        <w:rPr>
          <w:spacing w:val="-4"/>
        </w:rPr>
        <w:t xml:space="preserve"> </w:t>
      </w:r>
      <w:r>
        <w:t>Plat</w:t>
      </w:r>
      <w:r>
        <w:rPr>
          <w:spacing w:val="-4"/>
        </w:rPr>
        <w:t xml:space="preserve"> </w:t>
      </w:r>
      <w:r>
        <w:t>of</w:t>
      </w:r>
      <w:r>
        <w:rPr>
          <w:spacing w:val="-4"/>
        </w:rPr>
        <w:t xml:space="preserve"> </w:t>
      </w:r>
      <w:r>
        <w:t>Montreux</w:t>
      </w:r>
      <w:r>
        <w:rPr>
          <w:spacing w:val="-4"/>
        </w:rPr>
        <w:t xml:space="preserve"> </w:t>
      </w:r>
      <w:r>
        <w:t>Division</w:t>
      </w:r>
      <w:r>
        <w:rPr>
          <w:spacing w:val="-4"/>
        </w:rPr>
        <w:t xml:space="preserve"> </w:t>
      </w:r>
      <w:r>
        <w:t>I,</w:t>
      </w:r>
      <w:r>
        <w:rPr>
          <w:spacing w:val="-4"/>
        </w:rPr>
        <w:t xml:space="preserve"> </w:t>
      </w:r>
      <w:r>
        <w:t>as</w:t>
      </w:r>
      <w:r>
        <w:rPr>
          <w:spacing w:val="-4"/>
        </w:rPr>
        <w:t xml:space="preserve"> </w:t>
      </w:r>
      <w:r>
        <w:t>recorded</w:t>
      </w:r>
      <w:r>
        <w:rPr>
          <w:spacing w:val="-4"/>
        </w:rPr>
        <w:t xml:space="preserve"> </w:t>
      </w:r>
      <w:r>
        <w:t>at Volume 155 of Plats, pages 69-87, under Auditor's File No.</w:t>
      </w:r>
    </w:p>
    <w:p w:rsidR="00E8053C" w:rsidRDefault="00000000">
      <w:pPr>
        <w:pStyle w:val="BodyText"/>
        <w:ind w:left="1080"/>
      </w:pPr>
      <w:r>
        <w:t>9102260180,</w:t>
      </w:r>
      <w:r>
        <w:rPr>
          <w:spacing w:val="-9"/>
        </w:rPr>
        <w:t xml:space="preserve"> </w:t>
      </w:r>
      <w:r>
        <w:t>records</w:t>
      </w:r>
      <w:r>
        <w:rPr>
          <w:spacing w:val="-6"/>
        </w:rPr>
        <w:t xml:space="preserve"> </w:t>
      </w:r>
      <w:r>
        <w:t>of</w:t>
      </w:r>
      <w:r>
        <w:rPr>
          <w:spacing w:val="-6"/>
        </w:rPr>
        <w:t xml:space="preserve"> </w:t>
      </w:r>
      <w:r>
        <w:t>King</w:t>
      </w:r>
      <w:r>
        <w:rPr>
          <w:spacing w:val="-6"/>
        </w:rPr>
        <w:t xml:space="preserve"> </w:t>
      </w:r>
      <w:r>
        <w:t>County,</w:t>
      </w:r>
      <w:r>
        <w:rPr>
          <w:spacing w:val="-6"/>
        </w:rPr>
        <w:t xml:space="preserve"> </w:t>
      </w:r>
      <w:r>
        <w:rPr>
          <w:spacing w:val="-2"/>
        </w:rPr>
        <w:t>Washington.</w:t>
      </w:r>
    </w:p>
    <w:p w:rsidR="00E8053C" w:rsidRDefault="00E8053C">
      <w:pPr>
        <w:sectPr w:rsidR="00E8053C" w:rsidSect="001D1591">
          <w:pgSz w:w="12240" w:h="15840"/>
          <w:pgMar w:top="640" w:right="0" w:bottom="1780" w:left="0" w:header="0" w:footer="1592" w:gutter="0"/>
          <w:cols w:space="720"/>
        </w:sectPr>
      </w:pPr>
    </w:p>
    <w:p w:rsidR="00E8053C" w:rsidRDefault="00000000">
      <w:pPr>
        <w:pStyle w:val="Heading2"/>
        <w:spacing w:before="85"/>
      </w:pPr>
      <w:r>
        <w:lastRenderedPageBreak/>
        <w:t>EXHIBIT</w:t>
      </w:r>
      <w:r>
        <w:rPr>
          <w:spacing w:val="-7"/>
        </w:rPr>
        <w:t xml:space="preserve"> </w:t>
      </w:r>
      <w:r>
        <w:rPr>
          <w:spacing w:val="-10"/>
        </w:rPr>
        <w:t>C</w:t>
      </w:r>
    </w:p>
    <w:p w:rsidR="00E8053C" w:rsidRDefault="00E8053C">
      <w:pPr>
        <w:pStyle w:val="BodyText"/>
      </w:pPr>
    </w:p>
    <w:p w:rsidR="00E8053C" w:rsidRDefault="00000000">
      <w:pPr>
        <w:pStyle w:val="BodyText"/>
        <w:ind w:right="1"/>
        <w:jc w:val="center"/>
      </w:pPr>
      <w:r>
        <w:t>Maximum</w:t>
      </w:r>
      <w:r>
        <w:rPr>
          <w:spacing w:val="-9"/>
        </w:rPr>
        <w:t xml:space="preserve"> </w:t>
      </w:r>
      <w:r>
        <w:t>Building</w:t>
      </w:r>
      <w:r>
        <w:rPr>
          <w:spacing w:val="-6"/>
        </w:rPr>
        <w:t xml:space="preserve"> </w:t>
      </w:r>
      <w:r>
        <w:t>Ridge</w:t>
      </w:r>
      <w:r>
        <w:rPr>
          <w:spacing w:val="-7"/>
        </w:rPr>
        <w:t xml:space="preserve"> </w:t>
      </w:r>
      <w:r>
        <w:t>Heights</w:t>
      </w:r>
      <w:r>
        <w:rPr>
          <w:spacing w:val="-6"/>
        </w:rPr>
        <w:t xml:space="preserve"> </w:t>
      </w:r>
      <w:r>
        <w:t>and</w:t>
      </w:r>
      <w:r>
        <w:rPr>
          <w:spacing w:val="-7"/>
        </w:rPr>
        <w:t xml:space="preserve"> </w:t>
      </w:r>
      <w:r>
        <w:t>Special</w:t>
      </w:r>
      <w:r>
        <w:rPr>
          <w:spacing w:val="-6"/>
        </w:rPr>
        <w:t xml:space="preserve"> </w:t>
      </w:r>
      <w:r>
        <w:t>Building</w:t>
      </w:r>
      <w:r>
        <w:rPr>
          <w:spacing w:val="-6"/>
        </w:rPr>
        <w:t xml:space="preserve"> </w:t>
      </w:r>
      <w:r>
        <w:rPr>
          <w:spacing w:val="-2"/>
        </w:rPr>
        <w:t>Setbacks</w:t>
      </w:r>
    </w:p>
    <w:p w:rsidR="00E8053C" w:rsidRDefault="00E8053C">
      <w:pPr>
        <w:pStyle w:val="BodyText"/>
      </w:pPr>
    </w:p>
    <w:p w:rsidR="00E8053C" w:rsidRDefault="00E8053C">
      <w:pPr>
        <w:pStyle w:val="BodyText"/>
      </w:pPr>
    </w:p>
    <w:p w:rsidR="00E8053C" w:rsidRDefault="00000000">
      <w:pPr>
        <w:pStyle w:val="BodyText"/>
        <w:ind w:left="3340" w:right="3340"/>
        <w:jc w:val="center"/>
      </w:pPr>
      <w:r>
        <w:rPr>
          <w:u w:val="single"/>
        </w:rPr>
        <w:t>Maximum</w:t>
      </w:r>
      <w:r>
        <w:rPr>
          <w:spacing w:val="-6"/>
          <w:u w:val="single"/>
        </w:rPr>
        <w:t xml:space="preserve"> </w:t>
      </w:r>
      <w:r>
        <w:rPr>
          <w:u w:val="single"/>
        </w:rPr>
        <w:t>Ridge</w:t>
      </w:r>
      <w:r>
        <w:rPr>
          <w:spacing w:val="-6"/>
          <w:u w:val="single"/>
        </w:rPr>
        <w:t xml:space="preserve"> </w:t>
      </w:r>
      <w:r>
        <w:rPr>
          <w:spacing w:val="-2"/>
          <w:u w:val="single"/>
        </w:rPr>
        <w:t>Heights</w:t>
      </w:r>
    </w:p>
    <w:p w:rsidR="00E8053C" w:rsidRDefault="00E8053C">
      <w:pPr>
        <w:pStyle w:val="BodyText"/>
        <w:spacing w:before="45"/>
        <w:rPr>
          <w:sz w:val="20"/>
        </w:rPr>
      </w:pPr>
    </w:p>
    <w:tbl>
      <w:tblPr>
        <w:tblW w:w="0" w:type="auto"/>
        <w:tblInd w:w="1037" w:type="dxa"/>
        <w:tblLayout w:type="fixed"/>
        <w:tblCellMar>
          <w:left w:w="0" w:type="dxa"/>
          <w:right w:w="0" w:type="dxa"/>
        </w:tblCellMar>
        <w:tblLook w:val="01E0" w:firstRow="1" w:lastRow="1" w:firstColumn="1" w:lastColumn="1" w:noHBand="0" w:noVBand="0"/>
      </w:tblPr>
      <w:tblGrid>
        <w:gridCol w:w="1994"/>
        <w:gridCol w:w="2304"/>
        <w:gridCol w:w="2448"/>
        <w:gridCol w:w="2282"/>
      </w:tblGrid>
      <w:tr w:rsidR="00E8053C">
        <w:trPr>
          <w:trHeight w:val="680"/>
        </w:trPr>
        <w:tc>
          <w:tcPr>
            <w:tcW w:w="1994" w:type="dxa"/>
          </w:tcPr>
          <w:p w:rsidR="00E8053C" w:rsidRDefault="00000000">
            <w:pPr>
              <w:pStyle w:val="TableParagraph"/>
              <w:tabs>
                <w:tab w:val="left" w:pos="1489"/>
              </w:tabs>
              <w:ind w:left="50" w:right="358"/>
              <w:rPr>
                <w:sz w:val="24"/>
              </w:rPr>
            </w:pPr>
            <w:r>
              <w:rPr>
                <w:sz w:val="24"/>
              </w:rPr>
              <w:t>Division</w:t>
            </w:r>
            <w:r>
              <w:rPr>
                <w:spacing w:val="-38"/>
                <w:sz w:val="24"/>
              </w:rPr>
              <w:t xml:space="preserve"> </w:t>
            </w:r>
            <w:r>
              <w:rPr>
                <w:sz w:val="24"/>
              </w:rPr>
              <w:t xml:space="preserve">1, </w:t>
            </w:r>
            <w:r>
              <w:rPr>
                <w:sz w:val="24"/>
                <w:u w:val="single"/>
              </w:rPr>
              <w:t>Lot No.</w:t>
            </w:r>
            <w:r>
              <w:rPr>
                <w:sz w:val="24"/>
                <w:u w:val="single"/>
              </w:rPr>
              <w:tab/>
            </w:r>
          </w:p>
        </w:tc>
        <w:tc>
          <w:tcPr>
            <w:tcW w:w="2304" w:type="dxa"/>
          </w:tcPr>
          <w:p w:rsidR="00E8053C" w:rsidRDefault="00000000">
            <w:pPr>
              <w:pStyle w:val="TableParagraph"/>
              <w:tabs>
                <w:tab w:val="left" w:pos="1655"/>
              </w:tabs>
              <w:ind w:left="215" w:right="70" w:hanging="1"/>
              <w:rPr>
                <w:sz w:val="24"/>
              </w:rPr>
            </w:pPr>
            <w:r>
              <w:rPr>
                <w:sz w:val="24"/>
              </w:rPr>
              <w:t>Maximum</w:t>
            </w:r>
            <w:r>
              <w:rPr>
                <w:spacing w:val="-38"/>
                <w:sz w:val="24"/>
              </w:rPr>
              <w:t xml:space="preserve"> </w:t>
            </w:r>
            <w:r>
              <w:rPr>
                <w:sz w:val="24"/>
              </w:rPr>
              <w:t xml:space="preserve">Height </w:t>
            </w:r>
            <w:r>
              <w:rPr>
                <w:spacing w:val="-2"/>
                <w:sz w:val="24"/>
                <w:u w:val="single"/>
              </w:rPr>
              <w:t>Allowed</w:t>
            </w:r>
            <w:r>
              <w:rPr>
                <w:sz w:val="24"/>
                <w:u w:val="single"/>
              </w:rPr>
              <w:tab/>
            </w:r>
          </w:p>
        </w:tc>
        <w:tc>
          <w:tcPr>
            <w:tcW w:w="2448" w:type="dxa"/>
          </w:tcPr>
          <w:p w:rsidR="00E8053C" w:rsidRDefault="00E8053C">
            <w:pPr>
              <w:pStyle w:val="TableParagraph"/>
              <w:rPr>
                <w:sz w:val="24"/>
              </w:rPr>
            </w:pPr>
          </w:p>
          <w:p w:rsidR="00E8053C" w:rsidRDefault="00000000">
            <w:pPr>
              <w:pStyle w:val="TableParagraph"/>
              <w:ind w:left="71"/>
              <w:rPr>
                <w:sz w:val="24"/>
              </w:rPr>
            </w:pPr>
            <w:r>
              <w:rPr>
                <w:sz w:val="24"/>
                <w:u w:val="single"/>
              </w:rPr>
              <w:t>Measured</w:t>
            </w:r>
            <w:r>
              <w:rPr>
                <w:spacing w:val="-8"/>
                <w:sz w:val="24"/>
                <w:u w:val="single"/>
              </w:rPr>
              <w:t xml:space="preserve"> </w:t>
            </w:r>
            <w:r>
              <w:rPr>
                <w:spacing w:val="-4"/>
                <w:sz w:val="24"/>
                <w:u w:val="single"/>
              </w:rPr>
              <w:t>From</w:t>
            </w:r>
          </w:p>
        </w:tc>
        <w:tc>
          <w:tcPr>
            <w:tcW w:w="2282" w:type="dxa"/>
          </w:tcPr>
          <w:p w:rsidR="00E8053C" w:rsidRDefault="00E8053C">
            <w:pPr>
              <w:pStyle w:val="TableParagraph"/>
              <w:rPr>
                <w:sz w:val="24"/>
              </w:rPr>
            </w:pPr>
          </w:p>
          <w:p w:rsidR="00E8053C" w:rsidRDefault="00000000">
            <w:pPr>
              <w:pStyle w:val="TableParagraph"/>
              <w:ind w:left="503"/>
              <w:rPr>
                <w:sz w:val="24"/>
              </w:rPr>
            </w:pPr>
            <w:r>
              <w:rPr>
                <w:sz w:val="24"/>
                <w:u w:val="single"/>
              </w:rPr>
              <w:t>Measured</w:t>
            </w:r>
            <w:r>
              <w:rPr>
                <w:spacing w:val="-8"/>
                <w:sz w:val="24"/>
                <w:u w:val="single"/>
              </w:rPr>
              <w:t xml:space="preserve"> </w:t>
            </w:r>
            <w:r>
              <w:rPr>
                <w:spacing w:val="-5"/>
                <w:sz w:val="24"/>
                <w:u w:val="single"/>
              </w:rPr>
              <w:t>At</w:t>
            </w:r>
          </w:p>
        </w:tc>
      </w:tr>
      <w:tr w:rsidR="00E8053C">
        <w:trPr>
          <w:trHeight w:val="407"/>
        </w:trPr>
        <w:tc>
          <w:tcPr>
            <w:tcW w:w="1994" w:type="dxa"/>
          </w:tcPr>
          <w:p w:rsidR="00E8053C" w:rsidRDefault="00000000">
            <w:pPr>
              <w:pStyle w:val="TableParagraph"/>
              <w:spacing w:before="136" w:line="252" w:lineRule="exact"/>
              <w:ind w:left="50"/>
              <w:rPr>
                <w:sz w:val="24"/>
              </w:rPr>
            </w:pPr>
            <w:r>
              <w:rPr>
                <w:sz w:val="24"/>
              </w:rPr>
              <w:t>5-7,</w:t>
            </w:r>
            <w:r>
              <w:rPr>
                <w:spacing w:val="-6"/>
                <w:sz w:val="24"/>
              </w:rPr>
              <w:t xml:space="preserve"> </w:t>
            </w:r>
            <w:r>
              <w:rPr>
                <w:sz w:val="24"/>
              </w:rPr>
              <w:t>9-</w:t>
            </w:r>
            <w:r>
              <w:rPr>
                <w:spacing w:val="-5"/>
                <w:sz w:val="24"/>
              </w:rPr>
              <w:t>18</w:t>
            </w:r>
          </w:p>
        </w:tc>
        <w:tc>
          <w:tcPr>
            <w:tcW w:w="2304" w:type="dxa"/>
          </w:tcPr>
          <w:p w:rsidR="00E8053C" w:rsidRDefault="00000000">
            <w:pPr>
              <w:pStyle w:val="TableParagraph"/>
              <w:spacing w:before="136" w:line="252" w:lineRule="exact"/>
              <w:ind w:left="215"/>
              <w:rPr>
                <w:sz w:val="24"/>
              </w:rPr>
            </w:pPr>
            <w:r>
              <w:rPr>
                <w:sz w:val="24"/>
              </w:rPr>
              <w:t>18'</w:t>
            </w:r>
            <w:r>
              <w:rPr>
                <w:spacing w:val="-3"/>
                <w:sz w:val="24"/>
              </w:rPr>
              <w:t xml:space="preserve"> </w:t>
            </w:r>
            <w:r>
              <w:rPr>
                <w:sz w:val="24"/>
              </w:rPr>
              <w:t>to</w:t>
            </w:r>
            <w:r>
              <w:rPr>
                <w:spacing w:val="-3"/>
                <w:sz w:val="24"/>
              </w:rPr>
              <w:t xml:space="preserve"> </w:t>
            </w:r>
            <w:r>
              <w:rPr>
                <w:sz w:val="24"/>
              </w:rPr>
              <w:t>top</w:t>
            </w:r>
            <w:r>
              <w:rPr>
                <w:spacing w:val="-2"/>
                <w:sz w:val="24"/>
              </w:rPr>
              <w:t xml:space="preserve"> </w:t>
            </w:r>
            <w:r>
              <w:rPr>
                <w:spacing w:val="-5"/>
                <w:sz w:val="24"/>
              </w:rPr>
              <w:t>of</w:t>
            </w:r>
          </w:p>
        </w:tc>
        <w:tc>
          <w:tcPr>
            <w:tcW w:w="2448" w:type="dxa"/>
          </w:tcPr>
          <w:p w:rsidR="00E8053C" w:rsidRDefault="00000000">
            <w:pPr>
              <w:pStyle w:val="TableParagraph"/>
              <w:spacing w:before="136" w:line="252" w:lineRule="exact"/>
              <w:ind w:left="71"/>
              <w:rPr>
                <w:sz w:val="24"/>
              </w:rPr>
            </w:pPr>
            <w:r>
              <w:rPr>
                <w:sz w:val="24"/>
              </w:rPr>
              <w:t>Top</w:t>
            </w:r>
            <w:r>
              <w:rPr>
                <w:spacing w:val="-3"/>
                <w:sz w:val="24"/>
              </w:rPr>
              <w:t xml:space="preserve"> </w:t>
            </w:r>
            <w:r>
              <w:rPr>
                <w:sz w:val="24"/>
              </w:rPr>
              <w:t>of</w:t>
            </w:r>
            <w:r>
              <w:rPr>
                <w:spacing w:val="-2"/>
                <w:sz w:val="24"/>
              </w:rPr>
              <w:t xml:space="preserve"> </w:t>
            </w:r>
            <w:r>
              <w:rPr>
                <w:spacing w:val="-4"/>
                <w:sz w:val="24"/>
              </w:rPr>
              <w:t>curb</w:t>
            </w:r>
          </w:p>
        </w:tc>
        <w:tc>
          <w:tcPr>
            <w:tcW w:w="2282" w:type="dxa"/>
          </w:tcPr>
          <w:p w:rsidR="00E8053C" w:rsidRDefault="00000000">
            <w:pPr>
              <w:pStyle w:val="TableParagraph"/>
              <w:spacing w:before="136" w:line="252" w:lineRule="exact"/>
              <w:ind w:left="503"/>
              <w:rPr>
                <w:sz w:val="24"/>
              </w:rPr>
            </w:pPr>
            <w:r>
              <w:rPr>
                <w:spacing w:val="-2"/>
                <w:sz w:val="24"/>
              </w:rPr>
              <w:t>Centerline</w:t>
            </w:r>
          </w:p>
        </w:tc>
      </w:tr>
      <w:tr w:rsidR="00E8053C">
        <w:trPr>
          <w:trHeight w:val="679"/>
        </w:trPr>
        <w:tc>
          <w:tcPr>
            <w:tcW w:w="1994" w:type="dxa"/>
          </w:tcPr>
          <w:p w:rsidR="00E8053C" w:rsidRDefault="00000000">
            <w:pPr>
              <w:pStyle w:val="TableParagraph"/>
              <w:spacing w:line="272" w:lineRule="exact"/>
              <w:ind w:left="50"/>
              <w:rPr>
                <w:sz w:val="24"/>
              </w:rPr>
            </w:pPr>
            <w:r>
              <w:rPr>
                <w:spacing w:val="-2"/>
                <w:sz w:val="24"/>
              </w:rPr>
              <w:t>inclusive,</w:t>
            </w:r>
          </w:p>
          <w:p w:rsidR="00E8053C" w:rsidRDefault="00000000">
            <w:pPr>
              <w:pStyle w:val="TableParagraph"/>
              <w:ind w:left="50"/>
              <w:rPr>
                <w:sz w:val="24"/>
              </w:rPr>
            </w:pPr>
            <w:r>
              <w:rPr>
                <w:sz w:val="24"/>
              </w:rPr>
              <w:t>20</w:t>
            </w:r>
            <w:r>
              <w:rPr>
                <w:spacing w:val="-3"/>
                <w:sz w:val="24"/>
              </w:rPr>
              <w:t xml:space="preserve"> </w:t>
            </w:r>
            <w:r>
              <w:rPr>
                <w:sz w:val="24"/>
              </w:rPr>
              <w:t>and</w:t>
            </w:r>
            <w:r>
              <w:rPr>
                <w:spacing w:val="-2"/>
                <w:sz w:val="24"/>
              </w:rPr>
              <w:t xml:space="preserve"> </w:t>
            </w:r>
            <w:r>
              <w:rPr>
                <w:spacing w:val="-5"/>
                <w:sz w:val="24"/>
              </w:rPr>
              <w:t>21</w:t>
            </w:r>
          </w:p>
        </w:tc>
        <w:tc>
          <w:tcPr>
            <w:tcW w:w="2304" w:type="dxa"/>
          </w:tcPr>
          <w:p w:rsidR="00E8053C" w:rsidRDefault="00000000">
            <w:pPr>
              <w:pStyle w:val="TableParagraph"/>
              <w:spacing w:line="272" w:lineRule="exact"/>
              <w:ind w:left="215"/>
              <w:rPr>
                <w:sz w:val="24"/>
              </w:rPr>
            </w:pPr>
            <w:r>
              <w:rPr>
                <w:spacing w:val="-2"/>
                <w:sz w:val="24"/>
              </w:rPr>
              <w:t>ridge</w:t>
            </w:r>
          </w:p>
        </w:tc>
        <w:tc>
          <w:tcPr>
            <w:tcW w:w="2448" w:type="dxa"/>
          </w:tcPr>
          <w:p w:rsidR="00E8053C" w:rsidRDefault="00000000">
            <w:pPr>
              <w:pStyle w:val="TableParagraph"/>
              <w:spacing w:line="272" w:lineRule="exact"/>
              <w:ind w:left="71"/>
              <w:rPr>
                <w:sz w:val="24"/>
              </w:rPr>
            </w:pPr>
            <w:r>
              <w:rPr>
                <w:sz w:val="24"/>
              </w:rPr>
              <w:t>on</w:t>
            </w:r>
            <w:r>
              <w:rPr>
                <w:spacing w:val="-2"/>
                <w:sz w:val="24"/>
              </w:rPr>
              <w:t xml:space="preserve"> street</w:t>
            </w:r>
          </w:p>
        </w:tc>
        <w:tc>
          <w:tcPr>
            <w:tcW w:w="2282" w:type="dxa"/>
          </w:tcPr>
          <w:p w:rsidR="00E8053C" w:rsidRDefault="00000000">
            <w:pPr>
              <w:pStyle w:val="TableParagraph"/>
              <w:ind w:left="503" w:hanging="1"/>
              <w:rPr>
                <w:sz w:val="24"/>
              </w:rPr>
            </w:pPr>
            <w:r>
              <w:rPr>
                <w:sz w:val="24"/>
              </w:rPr>
              <w:t>of</w:t>
            </w:r>
            <w:r>
              <w:rPr>
                <w:spacing w:val="-19"/>
                <w:sz w:val="24"/>
              </w:rPr>
              <w:t xml:space="preserve"> </w:t>
            </w:r>
            <w:r>
              <w:rPr>
                <w:sz w:val="24"/>
              </w:rPr>
              <w:t>Lot</w:t>
            </w:r>
            <w:r>
              <w:rPr>
                <w:spacing w:val="-19"/>
                <w:sz w:val="24"/>
              </w:rPr>
              <w:t xml:space="preserve"> </w:t>
            </w:r>
            <w:r>
              <w:rPr>
                <w:sz w:val="24"/>
              </w:rPr>
              <w:t xml:space="preserve">along </w:t>
            </w:r>
            <w:r>
              <w:rPr>
                <w:spacing w:val="-2"/>
                <w:sz w:val="24"/>
              </w:rPr>
              <w:t>street</w:t>
            </w:r>
          </w:p>
        </w:tc>
      </w:tr>
      <w:tr w:rsidR="00E8053C">
        <w:trPr>
          <w:trHeight w:val="407"/>
        </w:trPr>
        <w:tc>
          <w:tcPr>
            <w:tcW w:w="1994" w:type="dxa"/>
          </w:tcPr>
          <w:p w:rsidR="00E8053C" w:rsidRDefault="00000000">
            <w:pPr>
              <w:pStyle w:val="TableParagraph"/>
              <w:spacing w:before="136" w:line="252" w:lineRule="exact"/>
              <w:ind w:left="50"/>
              <w:rPr>
                <w:sz w:val="24"/>
              </w:rPr>
            </w:pPr>
            <w:r>
              <w:rPr>
                <w:sz w:val="24"/>
              </w:rPr>
              <w:t>19</w:t>
            </w:r>
            <w:r>
              <w:rPr>
                <w:spacing w:val="-4"/>
                <w:sz w:val="24"/>
              </w:rPr>
              <w:t xml:space="preserve"> </w:t>
            </w:r>
            <w:r>
              <w:rPr>
                <w:sz w:val="24"/>
              </w:rPr>
              <w:t>and</w:t>
            </w:r>
            <w:r>
              <w:rPr>
                <w:spacing w:val="-4"/>
                <w:sz w:val="24"/>
              </w:rPr>
              <w:t xml:space="preserve"> </w:t>
            </w:r>
            <w:r>
              <w:rPr>
                <w:sz w:val="24"/>
              </w:rPr>
              <w:t>27-</w:t>
            </w:r>
            <w:r>
              <w:rPr>
                <w:spacing w:val="-5"/>
                <w:sz w:val="24"/>
              </w:rPr>
              <w:t>29</w:t>
            </w:r>
          </w:p>
        </w:tc>
        <w:tc>
          <w:tcPr>
            <w:tcW w:w="2304" w:type="dxa"/>
          </w:tcPr>
          <w:p w:rsidR="00E8053C" w:rsidRDefault="00000000">
            <w:pPr>
              <w:pStyle w:val="TableParagraph"/>
              <w:spacing w:before="136" w:line="252" w:lineRule="exact"/>
              <w:ind w:left="215"/>
              <w:rPr>
                <w:sz w:val="24"/>
              </w:rPr>
            </w:pPr>
            <w:r>
              <w:rPr>
                <w:sz w:val="24"/>
              </w:rPr>
              <w:t>24'</w:t>
            </w:r>
            <w:r>
              <w:rPr>
                <w:spacing w:val="-3"/>
                <w:sz w:val="24"/>
              </w:rPr>
              <w:t xml:space="preserve"> </w:t>
            </w:r>
            <w:r>
              <w:rPr>
                <w:sz w:val="24"/>
              </w:rPr>
              <w:t>to</w:t>
            </w:r>
            <w:r>
              <w:rPr>
                <w:spacing w:val="-3"/>
                <w:sz w:val="24"/>
              </w:rPr>
              <w:t xml:space="preserve"> </w:t>
            </w:r>
            <w:r>
              <w:rPr>
                <w:sz w:val="24"/>
              </w:rPr>
              <w:t>top</w:t>
            </w:r>
            <w:r>
              <w:rPr>
                <w:spacing w:val="-2"/>
                <w:sz w:val="24"/>
              </w:rPr>
              <w:t xml:space="preserve"> </w:t>
            </w:r>
            <w:r>
              <w:rPr>
                <w:spacing w:val="-5"/>
                <w:sz w:val="24"/>
              </w:rPr>
              <w:t>of</w:t>
            </w:r>
          </w:p>
        </w:tc>
        <w:tc>
          <w:tcPr>
            <w:tcW w:w="2448" w:type="dxa"/>
          </w:tcPr>
          <w:p w:rsidR="00E8053C" w:rsidRDefault="00000000">
            <w:pPr>
              <w:pStyle w:val="TableParagraph"/>
              <w:spacing w:before="136" w:line="252" w:lineRule="exact"/>
              <w:ind w:left="71"/>
              <w:rPr>
                <w:sz w:val="24"/>
              </w:rPr>
            </w:pPr>
            <w:r>
              <w:rPr>
                <w:sz w:val="24"/>
              </w:rPr>
              <w:t>Top</w:t>
            </w:r>
            <w:r>
              <w:rPr>
                <w:spacing w:val="-3"/>
                <w:sz w:val="24"/>
              </w:rPr>
              <w:t xml:space="preserve"> </w:t>
            </w:r>
            <w:r>
              <w:rPr>
                <w:sz w:val="24"/>
              </w:rPr>
              <w:t>of</w:t>
            </w:r>
            <w:r>
              <w:rPr>
                <w:spacing w:val="-2"/>
                <w:sz w:val="24"/>
              </w:rPr>
              <w:t xml:space="preserve"> </w:t>
            </w:r>
            <w:r>
              <w:rPr>
                <w:spacing w:val="-4"/>
                <w:sz w:val="24"/>
              </w:rPr>
              <w:t>curb</w:t>
            </w:r>
          </w:p>
        </w:tc>
        <w:tc>
          <w:tcPr>
            <w:tcW w:w="2282" w:type="dxa"/>
          </w:tcPr>
          <w:p w:rsidR="00E8053C" w:rsidRDefault="00000000">
            <w:pPr>
              <w:pStyle w:val="TableParagraph"/>
              <w:spacing w:before="136" w:line="252" w:lineRule="exact"/>
              <w:ind w:left="502"/>
              <w:rPr>
                <w:sz w:val="24"/>
              </w:rPr>
            </w:pPr>
            <w:r>
              <w:rPr>
                <w:spacing w:val="-2"/>
                <w:sz w:val="24"/>
              </w:rPr>
              <w:t>Centerline</w:t>
            </w:r>
          </w:p>
        </w:tc>
      </w:tr>
      <w:tr w:rsidR="00E8053C">
        <w:trPr>
          <w:trHeight w:val="543"/>
        </w:trPr>
        <w:tc>
          <w:tcPr>
            <w:tcW w:w="1994" w:type="dxa"/>
          </w:tcPr>
          <w:p w:rsidR="00E8053C" w:rsidRDefault="00000000">
            <w:pPr>
              <w:pStyle w:val="TableParagraph"/>
              <w:spacing w:line="272" w:lineRule="exact"/>
              <w:ind w:left="50"/>
              <w:rPr>
                <w:sz w:val="24"/>
              </w:rPr>
            </w:pPr>
            <w:r>
              <w:rPr>
                <w:spacing w:val="-2"/>
                <w:sz w:val="24"/>
              </w:rPr>
              <w:t>inclusive</w:t>
            </w:r>
          </w:p>
        </w:tc>
        <w:tc>
          <w:tcPr>
            <w:tcW w:w="2304" w:type="dxa"/>
          </w:tcPr>
          <w:p w:rsidR="00E8053C" w:rsidRDefault="00000000">
            <w:pPr>
              <w:pStyle w:val="TableParagraph"/>
              <w:spacing w:line="272" w:lineRule="exact"/>
              <w:ind w:left="215"/>
              <w:rPr>
                <w:sz w:val="24"/>
              </w:rPr>
            </w:pPr>
            <w:r>
              <w:rPr>
                <w:spacing w:val="-2"/>
                <w:sz w:val="24"/>
              </w:rPr>
              <w:t>ridge</w:t>
            </w:r>
          </w:p>
        </w:tc>
        <w:tc>
          <w:tcPr>
            <w:tcW w:w="2448" w:type="dxa"/>
          </w:tcPr>
          <w:p w:rsidR="00E8053C" w:rsidRDefault="00000000">
            <w:pPr>
              <w:pStyle w:val="TableParagraph"/>
              <w:spacing w:line="272" w:lineRule="exact"/>
              <w:ind w:left="71"/>
              <w:rPr>
                <w:sz w:val="24"/>
              </w:rPr>
            </w:pPr>
            <w:r>
              <w:rPr>
                <w:sz w:val="24"/>
              </w:rPr>
              <w:t>on</w:t>
            </w:r>
            <w:r>
              <w:rPr>
                <w:spacing w:val="-2"/>
                <w:sz w:val="24"/>
              </w:rPr>
              <w:t xml:space="preserve"> street</w:t>
            </w:r>
          </w:p>
        </w:tc>
        <w:tc>
          <w:tcPr>
            <w:tcW w:w="2282" w:type="dxa"/>
          </w:tcPr>
          <w:p w:rsidR="00E8053C" w:rsidRDefault="00000000">
            <w:pPr>
              <w:pStyle w:val="TableParagraph"/>
              <w:spacing w:line="272" w:lineRule="exact"/>
              <w:ind w:left="503"/>
              <w:rPr>
                <w:sz w:val="24"/>
              </w:rPr>
            </w:pPr>
            <w:r>
              <w:rPr>
                <w:sz w:val="24"/>
              </w:rPr>
              <w:t>of</w:t>
            </w:r>
            <w:r>
              <w:rPr>
                <w:spacing w:val="-3"/>
                <w:sz w:val="24"/>
              </w:rPr>
              <w:t xml:space="preserve"> </w:t>
            </w:r>
            <w:r>
              <w:rPr>
                <w:sz w:val="24"/>
              </w:rPr>
              <w:t>Lot</w:t>
            </w:r>
            <w:r>
              <w:rPr>
                <w:spacing w:val="-2"/>
                <w:sz w:val="24"/>
              </w:rPr>
              <w:t xml:space="preserve"> along</w:t>
            </w:r>
          </w:p>
          <w:p w:rsidR="00E8053C" w:rsidRDefault="00000000">
            <w:pPr>
              <w:pStyle w:val="TableParagraph"/>
              <w:spacing w:line="252" w:lineRule="exact"/>
              <w:ind w:left="504"/>
              <w:rPr>
                <w:sz w:val="24"/>
              </w:rPr>
            </w:pPr>
            <w:r>
              <w:rPr>
                <w:spacing w:val="-2"/>
                <w:sz w:val="24"/>
              </w:rPr>
              <w:t>street</w:t>
            </w:r>
          </w:p>
        </w:tc>
      </w:tr>
    </w:tbl>
    <w:p w:rsidR="00E8053C" w:rsidRDefault="00E8053C">
      <w:pPr>
        <w:pStyle w:val="BodyText"/>
      </w:pPr>
    </w:p>
    <w:p w:rsidR="00E8053C" w:rsidRDefault="00E8053C">
      <w:pPr>
        <w:pStyle w:val="BodyText"/>
        <w:spacing w:before="3"/>
      </w:pPr>
    </w:p>
    <w:p w:rsidR="00E8053C" w:rsidRDefault="00000000">
      <w:pPr>
        <w:pStyle w:val="BodyText"/>
        <w:ind w:left="3340" w:right="3340"/>
        <w:jc w:val="center"/>
      </w:pPr>
      <w:r>
        <w:rPr>
          <w:u w:val="single"/>
        </w:rPr>
        <w:t>Special</w:t>
      </w:r>
      <w:r>
        <w:rPr>
          <w:spacing w:val="-8"/>
          <w:u w:val="single"/>
        </w:rPr>
        <w:t xml:space="preserve"> </w:t>
      </w:r>
      <w:r>
        <w:rPr>
          <w:u w:val="single"/>
        </w:rPr>
        <w:t>Building</w:t>
      </w:r>
      <w:r>
        <w:rPr>
          <w:spacing w:val="-7"/>
          <w:u w:val="single"/>
        </w:rPr>
        <w:t xml:space="preserve"> </w:t>
      </w:r>
      <w:r>
        <w:rPr>
          <w:spacing w:val="-2"/>
          <w:u w:val="single"/>
        </w:rPr>
        <w:t>Setbacks</w:t>
      </w:r>
    </w:p>
    <w:p w:rsidR="00E8053C" w:rsidRDefault="00000000">
      <w:pPr>
        <w:pStyle w:val="BodyText"/>
        <w:tabs>
          <w:tab w:val="left" w:pos="2519"/>
          <w:tab w:val="left" w:pos="3239"/>
        </w:tabs>
        <w:spacing w:before="271"/>
        <w:ind w:left="1080"/>
      </w:pPr>
      <w:r>
        <w:rPr>
          <w:u w:val="single"/>
        </w:rPr>
        <w:t>Lot</w:t>
      </w:r>
      <w:r>
        <w:rPr>
          <w:spacing w:val="-5"/>
          <w:u w:val="single"/>
        </w:rPr>
        <w:t xml:space="preserve"> No.</w:t>
      </w:r>
      <w:r>
        <w:rPr>
          <w:u w:val="single"/>
        </w:rPr>
        <w:tab/>
      </w:r>
      <w:r>
        <w:tab/>
      </w:r>
      <w:r>
        <w:rPr>
          <w:spacing w:val="-2"/>
          <w:u w:val="single"/>
        </w:rPr>
        <w:t>Setback</w:t>
      </w:r>
    </w:p>
    <w:p w:rsidR="00E8053C" w:rsidRDefault="00E8053C">
      <w:pPr>
        <w:pStyle w:val="BodyText"/>
      </w:pPr>
    </w:p>
    <w:p w:rsidR="00E8053C" w:rsidRDefault="00000000">
      <w:pPr>
        <w:pStyle w:val="BodyText"/>
        <w:tabs>
          <w:tab w:val="left" w:pos="3239"/>
        </w:tabs>
        <w:ind w:left="3240" w:right="1223" w:hanging="2160"/>
      </w:pPr>
      <w:r>
        <w:t>Division 2</w:t>
      </w:r>
      <w:r>
        <w:tab/>
        <w:t>All Lots in Division 2 which back to an NGPE area shall</w:t>
      </w:r>
      <w:r>
        <w:rPr>
          <w:spacing w:val="-6"/>
        </w:rPr>
        <w:t xml:space="preserve"> </w:t>
      </w:r>
      <w:r>
        <w:t>be</w:t>
      </w:r>
      <w:r>
        <w:rPr>
          <w:spacing w:val="-6"/>
        </w:rPr>
        <w:t xml:space="preserve"> </w:t>
      </w:r>
      <w:r>
        <w:t>subject</w:t>
      </w:r>
      <w:r>
        <w:rPr>
          <w:spacing w:val="-6"/>
        </w:rPr>
        <w:t xml:space="preserve"> </w:t>
      </w:r>
      <w:r>
        <w:t>to</w:t>
      </w:r>
      <w:r>
        <w:rPr>
          <w:spacing w:val="-6"/>
        </w:rPr>
        <w:t xml:space="preserve"> </w:t>
      </w:r>
      <w:r>
        <w:t>minimum</w:t>
      </w:r>
      <w:r>
        <w:rPr>
          <w:spacing w:val="-6"/>
        </w:rPr>
        <w:t xml:space="preserve"> </w:t>
      </w:r>
      <w:r>
        <w:t>backyard</w:t>
      </w:r>
      <w:r>
        <w:rPr>
          <w:spacing w:val="-6"/>
        </w:rPr>
        <w:t xml:space="preserve"> </w:t>
      </w:r>
      <w:r>
        <w:t>setback</w:t>
      </w:r>
      <w:r>
        <w:rPr>
          <w:spacing w:val="-6"/>
        </w:rPr>
        <w:t xml:space="preserve"> </w:t>
      </w:r>
      <w:r>
        <w:t>of</w:t>
      </w:r>
      <w:r>
        <w:rPr>
          <w:spacing w:val="-6"/>
        </w:rPr>
        <w:t xml:space="preserve"> </w:t>
      </w:r>
      <w:r>
        <w:t>twenty</w:t>
      </w:r>
    </w:p>
    <w:p w:rsidR="00E8053C" w:rsidRDefault="00000000">
      <w:pPr>
        <w:pStyle w:val="BodyText"/>
        <w:ind w:left="3240"/>
      </w:pPr>
      <w:r>
        <w:t>(20)</w:t>
      </w:r>
      <w:r>
        <w:rPr>
          <w:spacing w:val="-8"/>
        </w:rPr>
        <w:t xml:space="preserve"> </w:t>
      </w:r>
      <w:r>
        <w:t>feet</w:t>
      </w:r>
      <w:r>
        <w:rPr>
          <w:spacing w:val="-5"/>
        </w:rPr>
        <w:t xml:space="preserve"> </w:t>
      </w:r>
      <w:r>
        <w:t>(not</w:t>
      </w:r>
      <w:r>
        <w:rPr>
          <w:spacing w:val="-6"/>
        </w:rPr>
        <w:t xml:space="preserve"> </w:t>
      </w:r>
      <w:r>
        <w:t>twenty-five</w:t>
      </w:r>
      <w:r>
        <w:rPr>
          <w:spacing w:val="-5"/>
        </w:rPr>
        <w:t xml:space="preserve"> </w:t>
      </w:r>
      <w:r>
        <w:t>(25)</w:t>
      </w:r>
      <w:r>
        <w:rPr>
          <w:spacing w:val="-5"/>
        </w:rPr>
        <w:t xml:space="preserve"> </w:t>
      </w:r>
      <w:r>
        <w:rPr>
          <w:spacing w:val="-2"/>
        </w:rPr>
        <w:t>feet).</w:t>
      </w:r>
    </w:p>
    <w:p w:rsidR="00E8053C" w:rsidRDefault="00E8053C">
      <w:pPr>
        <w:sectPr w:rsidR="00E8053C" w:rsidSect="001D1591">
          <w:pgSz w:w="12240" w:h="15840"/>
          <w:pgMar w:top="640" w:right="0" w:bottom="1780" w:left="0" w:header="0" w:footer="1592" w:gutter="0"/>
          <w:cols w:space="720"/>
        </w:sectPr>
      </w:pPr>
    </w:p>
    <w:p w:rsidR="00E8053C" w:rsidRDefault="00000000">
      <w:pPr>
        <w:pStyle w:val="Heading2"/>
        <w:spacing w:before="85"/>
      </w:pPr>
      <w:r>
        <w:lastRenderedPageBreak/>
        <w:t>EXHIBIT</w:t>
      </w:r>
      <w:r>
        <w:rPr>
          <w:spacing w:val="-7"/>
        </w:rPr>
        <w:t xml:space="preserve"> </w:t>
      </w:r>
      <w:r>
        <w:rPr>
          <w:spacing w:val="-10"/>
        </w:rPr>
        <w:t>D</w:t>
      </w:r>
    </w:p>
    <w:p w:rsidR="00E8053C" w:rsidRDefault="00E8053C">
      <w:pPr>
        <w:pStyle w:val="BodyText"/>
      </w:pPr>
    </w:p>
    <w:p w:rsidR="00E8053C" w:rsidRDefault="00000000">
      <w:pPr>
        <w:pStyle w:val="BodyText"/>
        <w:ind w:left="3340" w:right="3340"/>
        <w:jc w:val="center"/>
      </w:pPr>
      <w:r>
        <w:t>Vegetation</w:t>
      </w:r>
      <w:r>
        <w:rPr>
          <w:spacing w:val="-8"/>
        </w:rPr>
        <w:t xml:space="preserve"> </w:t>
      </w:r>
      <w:r>
        <w:t>Management</w:t>
      </w:r>
      <w:r>
        <w:rPr>
          <w:spacing w:val="-8"/>
        </w:rPr>
        <w:t xml:space="preserve"> </w:t>
      </w:r>
      <w:r>
        <w:t>Zone</w:t>
      </w:r>
      <w:r>
        <w:rPr>
          <w:spacing w:val="-8"/>
        </w:rPr>
        <w:t xml:space="preserve"> </w:t>
      </w:r>
      <w:r>
        <w:rPr>
          <w:spacing w:val="-2"/>
        </w:rPr>
        <w:t>Guidelines</w:t>
      </w:r>
    </w:p>
    <w:p w:rsidR="00E8053C" w:rsidRDefault="00E8053C">
      <w:pPr>
        <w:pStyle w:val="BodyText"/>
      </w:pPr>
    </w:p>
    <w:p w:rsidR="00E8053C" w:rsidRDefault="00000000">
      <w:pPr>
        <w:pStyle w:val="BodyText"/>
        <w:ind w:left="1080" w:right="1223" w:firstLine="720"/>
      </w:pPr>
      <w:r>
        <w:t>The purpose of the vegetation management zone guidelines is to permit in a reasonable manner the creation of limited views through small portions of NGPE areas to the extent pruning to create vegetation management zones is permitted by the applicable local government</w:t>
      </w:r>
      <w:r>
        <w:rPr>
          <w:spacing w:val="-5"/>
        </w:rPr>
        <w:t xml:space="preserve"> </w:t>
      </w:r>
      <w:r>
        <w:t>policies</w:t>
      </w:r>
      <w:r>
        <w:rPr>
          <w:spacing w:val="-5"/>
        </w:rPr>
        <w:t xml:space="preserve"> </w:t>
      </w:r>
      <w:r>
        <w:t>and</w:t>
      </w:r>
      <w:r>
        <w:rPr>
          <w:spacing w:val="-5"/>
        </w:rPr>
        <w:t xml:space="preserve"> </w:t>
      </w:r>
      <w:r>
        <w:t>ordinances.</w:t>
      </w:r>
      <w:r>
        <w:rPr>
          <w:spacing w:val="-5"/>
        </w:rPr>
        <w:t xml:space="preserve"> </w:t>
      </w:r>
      <w:r>
        <w:t>An</w:t>
      </w:r>
      <w:r>
        <w:rPr>
          <w:spacing w:val="-5"/>
        </w:rPr>
        <w:t xml:space="preserve"> </w:t>
      </w:r>
      <w:r>
        <w:t>applicant</w:t>
      </w:r>
      <w:r>
        <w:rPr>
          <w:spacing w:val="-5"/>
        </w:rPr>
        <w:t xml:space="preserve"> </w:t>
      </w:r>
      <w:r>
        <w:t>is</w:t>
      </w:r>
      <w:r>
        <w:rPr>
          <w:spacing w:val="-5"/>
        </w:rPr>
        <w:t xml:space="preserve"> </w:t>
      </w:r>
      <w:r>
        <w:t>not</w:t>
      </w:r>
      <w:r>
        <w:rPr>
          <w:spacing w:val="-5"/>
        </w:rPr>
        <w:t xml:space="preserve"> </w:t>
      </w:r>
      <w:r>
        <w:t>authorized</w:t>
      </w:r>
      <w:r>
        <w:rPr>
          <w:spacing w:val="-5"/>
        </w:rPr>
        <w:t xml:space="preserve"> </w:t>
      </w:r>
      <w:r>
        <w:t>to alter vegetation in sensitive areas in any way until such policies and ordinances are established by King County or the City of Issaquah, as applicable. Vegetation Management Zones are limited to only certain Rim Lots in Division 1 and Division 3.</w:t>
      </w:r>
    </w:p>
    <w:p w:rsidR="00E8053C" w:rsidRDefault="00E8053C">
      <w:pPr>
        <w:pStyle w:val="BodyText"/>
      </w:pPr>
    </w:p>
    <w:p w:rsidR="00E8053C" w:rsidRDefault="00000000">
      <w:pPr>
        <w:pStyle w:val="BodyText"/>
        <w:ind w:left="1080" w:right="1223" w:firstLine="720"/>
      </w:pPr>
      <w:r>
        <w:t>Prior to annexation of the Plat into the City of Issaquah, vegetation management zone pruning, if any, is allowed only upon compliance with the requirements of King County's Sensitive Areas Ordinance</w:t>
      </w:r>
      <w:r>
        <w:rPr>
          <w:spacing w:val="-4"/>
        </w:rPr>
        <w:t xml:space="preserve"> </w:t>
      </w:r>
      <w:r>
        <w:t>No.</w:t>
      </w:r>
      <w:r>
        <w:rPr>
          <w:spacing w:val="-4"/>
        </w:rPr>
        <w:t xml:space="preserve"> </w:t>
      </w:r>
      <w:r>
        <w:t>9614</w:t>
      </w:r>
      <w:r>
        <w:rPr>
          <w:spacing w:val="-4"/>
        </w:rPr>
        <w:t xml:space="preserve"> </w:t>
      </w:r>
      <w:r>
        <w:t>and</w:t>
      </w:r>
      <w:r>
        <w:rPr>
          <w:spacing w:val="-4"/>
        </w:rPr>
        <w:t xml:space="preserve"> </w:t>
      </w:r>
      <w:r>
        <w:t>rules</w:t>
      </w:r>
      <w:r>
        <w:rPr>
          <w:spacing w:val="-4"/>
        </w:rPr>
        <w:t xml:space="preserve"> </w:t>
      </w:r>
      <w:r>
        <w:t>to</w:t>
      </w:r>
      <w:r>
        <w:rPr>
          <w:spacing w:val="-4"/>
        </w:rPr>
        <w:t xml:space="preserve"> </w:t>
      </w:r>
      <w:r>
        <w:t>be</w:t>
      </w:r>
      <w:r>
        <w:rPr>
          <w:spacing w:val="-4"/>
        </w:rPr>
        <w:t xml:space="preserve"> </w:t>
      </w:r>
      <w:r>
        <w:t>adopted</w:t>
      </w:r>
      <w:r>
        <w:rPr>
          <w:spacing w:val="-4"/>
        </w:rPr>
        <w:t xml:space="preserve"> </w:t>
      </w:r>
      <w:r>
        <w:t>pursuant</w:t>
      </w:r>
      <w:r>
        <w:rPr>
          <w:spacing w:val="-4"/>
        </w:rPr>
        <w:t xml:space="preserve"> </w:t>
      </w:r>
      <w:r>
        <w:t>to</w:t>
      </w:r>
      <w:r>
        <w:rPr>
          <w:spacing w:val="-4"/>
        </w:rPr>
        <w:t xml:space="preserve"> </w:t>
      </w:r>
      <w:r>
        <w:t>the</w:t>
      </w:r>
      <w:r>
        <w:rPr>
          <w:spacing w:val="-4"/>
        </w:rPr>
        <w:t xml:space="preserve"> </w:t>
      </w:r>
      <w:r>
        <w:t>Sensitive Areas Ordinance administratively or by ordinance by King County.</w:t>
      </w:r>
    </w:p>
    <w:p w:rsidR="00E8053C" w:rsidRDefault="00000000">
      <w:pPr>
        <w:pStyle w:val="BodyText"/>
        <w:ind w:left="1080" w:right="1242"/>
      </w:pPr>
      <w:r>
        <w:t>After annexation into the City of Issaquah, vegetation management zone pruning, if any, will be subject to all applicable Issaquah codes,</w:t>
      </w:r>
      <w:r>
        <w:rPr>
          <w:spacing w:val="-6"/>
        </w:rPr>
        <w:t xml:space="preserve"> </w:t>
      </w:r>
      <w:r>
        <w:t>regulations</w:t>
      </w:r>
      <w:r>
        <w:rPr>
          <w:spacing w:val="-6"/>
        </w:rPr>
        <w:t xml:space="preserve"> </w:t>
      </w:r>
      <w:r>
        <w:t>and</w:t>
      </w:r>
      <w:r>
        <w:rPr>
          <w:spacing w:val="-6"/>
        </w:rPr>
        <w:t xml:space="preserve"> </w:t>
      </w:r>
      <w:r>
        <w:t>approvals.</w:t>
      </w:r>
      <w:r>
        <w:rPr>
          <w:spacing w:val="-6"/>
        </w:rPr>
        <w:t xml:space="preserve"> </w:t>
      </w:r>
      <w:r>
        <w:t>Vegetation</w:t>
      </w:r>
      <w:r>
        <w:rPr>
          <w:spacing w:val="-6"/>
        </w:rPr>
        <w:t xml:space="preserve"> </w:t>
      </w:r>
      <w:r>
        <w:t>management</w:t>
      </w:r>
      <w:r>
        <w:rPr>
          <w:spacing w:val="-6"/>
        </w:rPr>
        <w:t xml:space="preserve"> </w:t>
      </w:r>
      <w:r>
        <w:t>zone</w:t>
      </w:r>
      <w:r>
        <w:rPr>
          <w:spacing w:val="-6"/>
        </w:rPr>
        <w:t xml:space="preserve"> </w:t>
      </w:r>
      <w:r>
        <w:t>pruning may be prohibited by such rules of other regulations of the applicable local government.</w:t>
      </w: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E8053C">
      <w:pPr>
        <w:pStyle w:val="BodyText"/>
      </w:pPr>
    </w:p>
    <w:p w:rsidR="00E8053C" w:rsidRDefault="00000000">
      <w:pPr>
        <w:pStyle w:val="BodyText"/>
        <w:ind w:left="3340" w:right="3340"/>
        <w:jc w:val="center"/>
      </w:pPr>
      <w:r>
        <w:rPr>
          <w:spacing w:val="-5"/>
        </w:rPr>
        <w:t>32</w:t>
      </w:r>
    </w:p>
    <w:sectPr w:rsidR="00E8053C">
      <w:headerReference w:type="even" r:id="rId83"/>
      <w:headerReference w:type="default" r:id="rId84"/>
      <w:footerReference w:type="default" r:id="rId85"/>
      <w:headerReference w:type="first" r:id="rId86"/>
      <w:pgSz w:w="12240" w:h="15840"/>
      <w:pgMar w:top="640" w:right="0" w:bottom="280" w:left="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D1591" w:rsidRDefault="001D1591">
      <w:r>
        <w:separator/>
      </w:r>
    </w:p>
  </w:endnote>
  <w:endnote w:type="continuationSeparator" w:id="0">
    <w:p w:rsidR="001D1591" w:rsidRDefault="001D15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9904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9904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9904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20"/>
      </w:rPr>
    </w:pPr>
    <w:r>
      <w:rPr>
        <w:noProof/>
      </w:rPr>
      <mc:AlternateContent>
        <mc:Choice Requires="wps">
          <w:drawing>
            <wp:anchor distT="0" distB="0" distL="0" distR="0" simplePos="0" relativeHeight="487084032" behindDoc="1" locked="0" layoutInCell="1" allowOverlap="1">
              <wp:simplePos x="0" y="0"/>
              <wp:positionH relativeFrom="page">
                <wp:posOffset>3829303</wp:posOffset>
              </wp:positionH>
              <wp:positionV relativeFrom="page">
                <wp:posOffset>8885291</wp:posOffset>
              </wp:positionV>
              <wp:extent cx="113664" cy="19113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191135"/>
                      </a:xfrm>
                      <a:prstGeom prst="rect">
                        <a:avLst/>
                      </a:prstGeom>
                    </wps:spPr>
                    <wps:txbx>
                      <w:txbxContent>
                        <w:p w:rsidR="00E8053C" w:rsidRDefault="00000000">
                          <w:pPr>
                            <w:spacing w:before="20"/>
                            <w:ind w:left="20"/>
                            <w:rPr>
                              <w:sz w:val="23"/>
                            </w:rPr>
                          </w:pPr>
                          <w:r>
                            <w:rPr>
                              <w:spacing w:val="-10"/>
                              <w:sz w:val="23"/>
                            </w:rPr>
                            <w:t>i</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type id="_x0000_t202" o:spt="202" coordsize="21600,21600" path="m,l,21600r21600,l21600,xe">
              <v:stroke joinstyle="miter"/>
              <v:path gradientshapeok="t" o:connecttype="rect"/>
            </v:shapetype>
            <v:shape style="position:absolute;margin-left:301.519989pt;margin-top:699.629272pt;width:8.950pt;height:15.05pt;mso-position-horizontal-relative:page;mso-position-vertical-relative:page;z-index:-16232448" type="#_x0000_t202" id="docshape1" filled="false" stroked="false">
              <v:textbox inset="0,0,0,0">
                <w:txbxContent>
                  <w:p>
                    <w:pPr>
                      <w:spacing w:before="20"/>
                      <w:ind w:left="20" w:right="0" w:firstLine="0"/>
                      <w:jc w:val="left"/>
                      <w:rPr>
                        <w:sz w:val="23"/>
                      </w:rPr>
                    </w:pPr>
                    <w:r>
                      <w:rPr>
                        <w:spacing w:val="-10"/>
                        <w:sz w:val="23"/>
                      </w:rPr>
                      <w:t>i</w:t>
                    </w:r>
                  </w:p>
                </w:txbxContent>
              </v:textbox>
              <w10:wrap type="non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20"/>
      </w:rPr>
    </w:pPr>
    <w:r>
      <w:rPr>
        <w:noProof/>
      </w:rPr>
      <mc:AlternateContent>
        <mc:Choice Requires="wps">
          <w:drawing>
            <wp:anchor distT="0" distB="0" distL="0" distR="0" simplePos="0" relativeHeight="487086080" behindDoc="1" locked="0" layoutInCell="1" allowOverlap="1">
              <wp:simplePos x="0" y="0"/>
              <wp:positionH relativeFrom="page">
                <wp:posOffset>3827779</wp:posOffset>
              </wp:positionH>
              <wp:positionV relativeFrom="page">
                <wp:posOffset>8907648</wp:posOffset>
              </wp:positionV>
              <wp:extent cx="117475" cy="19812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475" cy="198120"/>
                      </a:xfrm>
                      <a:prstGeom prst="rect">
                        <a:avLst/>
                      </a:prstGeom>
                    </wps:spPr>
                    <wps:txbx>
                      <w:txbxContent>
                        <w:p w:rsidR="00E8053C" w:rsidRDefault="00000000">
                          <w:pPr>
                            <w:pStyle w:val="BodyText"/>
                            <w:spacing w:before="20"/>
                            <w:ind w:left="20"/>
                          </w:pPr>
                          <w:r>
                            <w:rPr>
                              <w:spacing w:val="-10"/>
                            </w:rPr>
                            <w:t>1</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01.399994pt;margin-top:701.389648pt;width:9.25pt;height:15.6pt;mso-position-horizontal-relative:page;mso-position-vertical-relative:page;z-index:-16230400" type="#_x0000_t202" id="docshape2" filled="false" stroked="false">
              <v:textbox inset="0,0,0,0">
                <w:txbxContent>
                  <w:p>
                    <w:pPr>
                      <w:pStyle w:val="BodyText"/>
                      <w:spacing w:before="20"/>
                      <w:ind w:left="20"/>
                    </w:pPr>
                    <w:r>
                      <w:rPr>
                        <w:spacing w:val="-10"/>
                      </w:rPr>
                      <w:t>1</w:t>
                    </w:r>
                  </w:p>
                </w:txbxContent>
              </v:textbox>
              <w10:wrap type="non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20"/>
      </w:rPr>
    </w:pPr>
    <w:r>
      <w:rPr>
        <w:noProof/>
      </w:rPr>
      <mc:AlternateContent>
        <mc:Choice Requires="wps">
          <w:drawing>
            <wp:anchor distT="0" distB="0" distL="0" distR="0" simplePos="0" relativeHeight="487086592" behindDoc="1" locked="0" layoutInCell="1" allowOverlap="1">
              <wp:simplePos x="0" y="0"/>
              <wp:positionH relativeFrom="page">
                <wp:posOffset>3827779</wp:posOffset>
              </wp:positionH>
              <wp:positionV relativeFrom="page">
                <wp:posOffset>9252835</wp:posOffset>
              </wp:positionV>
              <wp:extent cx="117475" cy="19812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475" cy="198120"/>
                      </a:xfrm>
                      <a:prstGeom prst="rect">
                        <a:avLst/>
                      </a:prstGeom>
                    </wps:spPr>
                    <wps:txbx>
                      <w:txbxContent>
                        <w:p w:rsidR="00E8053C" w:rsidRDefault="00000000">
                          <w:pPr>
                            <w:pStyle w:val="BodyText"/>
                            <w:spacing w:before="20"/>
                            <w:ind w:left="20"/>
                          </w:pPr>
                          <w:r>
                            <w:rPr>
                              <w:spacing w:val="-10"/>
                            </w:rPr>
                            <w:t>2</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01.399994pt;margin-top:728.569763pt;width:9.25pt;height:15.6pt;mso-position-horizontal-relative:page;mso-position-vertical-relative:page;z-index:-16229888" type="#_x0000_t202" id="docshape3" filled="false" stroked="false">
              <v:textbox inset="0,0,0,0">
                <w:txbxContent>
                  <w:p>
                    <w:pPr>
                      <w:pStyle w:val="BodyText"/>
                      <w:spacing w:before="20"/>
                      <w:ind w:left="20"/>
                    </w:pPr>
                    <w:r>
                      <w:rPr>
                        <w:spacing w:val="-10"/>
                      </w:rPr>
                      <w:t>2</w:t>
                    </w:r>
                  </w:p>
                </w:txbxContent>
              </v:textbox>
              <w10:wrap type="non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20"/>
      </w:rPr>
    </w:pPr>
    <w:r>
      <w:rPr>
        <w:noProof/>
      </w:rPr>
      <mc:AlternateContent>
        <mc:Choice Requires="wps">
          <w:drawing>
            <wp:anchor distT="0" distB="0" distL="0" distR="0" simplePos="0" relativeHeight="487087104" behindDoc="1" locked="0" layoutInCell="1" allowOverlap="1">
              <wp:simplePos x="0" y="0"/>
              <wp:positionH relativeFrom="page">
                <wp:posOffset>3827779</wp:posOffset>
              </wp:positionH>
              <wp:positionV relativeFrom="page">
                <wp:posOffset>9079860</wp:posOffset>
              </wp:positionV>
              <wp:extent cx="117475" cy="19812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475" cy="198120"/>
                      </a:xfrm>
                      <a:prstGeom prst="rect">
                        <a:avLst/>
                      </a:prstGeom>
                    </wps:spPr>
                    <wps:txbx>
                      <w:txbxContent>
                        <w:p w:rsidR="00E8053C" w:rsidRDefault="00000000">
                          <w:pPr>
                            <w:pStyle w:val="BodyText"/>
                            <w:spacing w:before="20"/>
                            <w:ind w:left="20"/>
                          </w:pPr>
                          <w:r>
                            <w:rPr>
                              <w:spacing w:val="-10"/>
                            </w:rPr>
                            <w:t>3</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01.399994pt;margin-top:714.949646pt;width:9.25pt;height:15.6pt;mso-position-horizontal-relative:page;mso-position-vertical-relative:page;z-index:-16229376" type="#_x0000_t202" id="docshape4" filled="false" stroked="false">
              <v:textbox inset="0,0,0,0">
                <w:txbxContent>
                  <w:p>
                    <w:pPr>
                      <w:pStyle w:val="BodyText"/>
                      <w:spacing w:before="20"/>
                      <w:ind w:left="20"/>
                    </w:pPr>
                    <w:r>
                      <w:rPr>
                        <w:spacing w:val="-10"/>
                      </w:rPr>
                      <w:t>3</w:t>
                    </w:r>
                  </w:p>
                </w:txbxContent>
              </v:textbox>
              <w10:wrap type="non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20"/>
      </w:rPr>
    </w:pPr>
    <w:r>
      <w:rPr>
        <w:noProof/>
      </w:rPr>
      <mc:AlternateContent>
        <mc:Choice Requires="wps">
          <w:drawing>
            <wp:anchor distT="0" distB="0" distL="0" distR="0" simplePos="0" relativeHeight="487087616" behindDoc="1" locked="0" layoutInCell="1" allowOverlap="1">
              <wp:simplePos x="0" y="0"/>
              <wp:positionH relativeFrom="page">
                <wp:posOffset>3802379</wp:posOffset>
              </wp:positionH>
              <wp:positionV relativeFrom="page">
                <wp:posOffset>9252835</wp:posOffset>
              </wp:positionV>
              <wp:extent cx="180975" cy="19812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 cy="198120"/>
                      </a:xfrm>
                      <a:prstGeom prst="rect">
                        <a:avLst/>
                      </a:prstGeom>
                    </wps:spPr>
                    <wps:txbx>
                      <w:txbxContent>
                        <w:p w:rsidR="00E8053C" w:rsidRDefault="00000000">
                          <w:pPr>
                            <w:pStyle w:val="BodyText"/>
                            <w:spacing w:before="20"/>
                            <w:ind w:left="60"/>
                          </w:pPr>
                          <w:r>
                            <w:rPr>
                              <w:spacing w:val="-10"/>
                            </w:rPr>
                            <w:fldChar w:fldCharType="begin"/>
                          </w:r>
                          <w:r>
                            <w:rPr>
                              <w:spacing w:val="-10"/>
                            </w:rPr>
                            <w:instrText xml:space="preserve"> PAGE </w:instrText>
                          </w:r>
                          <w:r>
                            <w:rPr>
                              <w:spacing w:val="-10"/>
                            </w:rPr>
                            <w:fldChar w:fldCharType="separate"/>
                          </w:r>
                          <w:r>
                            <w:rPr>
                              <w:spacing w:val="-10"/>
                            </w:rPr>
                            <w:t>4</w:t>
                          </w:r>
                          <w:r>
                            <w:rPr>
                              <w:spacing w:val="-10"/>
                            </w:rPr>
                            <w:fldChar w:fldCharType="end"/>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99.399994pt;margin-top:728.569763pt;width:14.25pt;height:15.6pt;mso-position-horizontal-relative:page;mso-position-vertical-relative:page;z-index:-16228864" type="#_x0000_t202" id="docshape5" filled="false" stroked="false">
              <v:textbox inset="0,0,0,0">
                <w:txbxContent>
                  <w:p>
                    <w:pPr>
                      <w:pStyle w:val="BodyText"/>
                      <w:spacing w:before="20"/>
                      <w:ind w:left="60"/>
                    </w:pPr>
                    <w:r>
                      <w:rPr>
                        <w:spacing w:val="-10"/>
                      </w:rPr>
                      <w:fldChar w:fldCharType="begin"/>
                    </w:r>
                    <w:r>
                      <w:rPr>
                        <w:spacing w:val="-10"/>
                      </w:rPr>
                      <w:instrText> PAGE </w:instrText>
                    </w:r>
                    <w:r>
                      <w:rPr>
                        <w:spacing w:val="-10"/>
                      </w:rPr>
                      <w:fldChar w:fldCharType="separate"/>
                    </w:r>
                    <w:r>
                      <w:rPr>
                        <w:spacing w:val="-10"/>
                      </w:rPr>
                      <w:t>4</w:t>
                    </w:r>
                    <w:r>
                      <w:rPr>
                        <w:spacing w:val="-10"/>
                      </w:rPr>
                      <w:fldChar w:fldCharType="end"/>
                    </w:r>
                  </w:p>
                </w:txbxContent>
              </v:textbox>
              <w10:wrap type="non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20"/>
      </w:rPr>
    </w:pPr>
    <w:r>
      <w:rPr>
        <w:noProof/>
      </w:rPr>
      <mc:AlternateContent>
        <mc:Choice Requires="wps">
          <w:drawing>
            <wp:anchor distT="0" distB="0" distL="0" distR="0" simplePos="0" relativeHeight="487088128" behindDoc="1" locked="0" layoutInCell="1" allowOverlap="1">
              <wp:simplePos x="0" y="0"/>
              <wp:positionH relativeFrom="page">
                <wp:posOffset>3827779</wp:posOffset>
              </wp:positionH>
              <wp:positionV relativeFrom="page">
                <wp:posOffset>8907648</wp:posOffset>
              </wp:positionV>
              <wp:extent cx="117475" cy="19812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475" cy="198120"/>
                      </a:xfrm>
                      <a:prstGeom prst="rect">
                        <a:avLst/>
                      </a:prstGeom>
                    </wps:spPr>
                    <wps:txbx>
                      <w:txbxContent>
                        <w:p w:rsidR="00E8053C" w:rsidRDefault="00000000">
                          <w:pPr>
                            <w:pStyle w:val="BodyText"/>
                            <w:spacing w:before="20"/>
                            <w:ind w:left="20"/>
                          </w:pPr>
                          <w:r>
                            <w:rPr>
                              <w:spacing w:val="-10"/>
                            </w:rPr>
                            <w:t>7</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01.399994pt;margin-top:701.389648pt;width:9.25pt;height:15.6pt;mso-position-horizontal-relative:page;mso-position-vertical-relative:page;z-index:-16228352" type="#_x0000_t202" id="docshape6" filled="false" stroked="false">
              <v:textbox inset="0,0,0,0">
                <w:txbxContent>
                  <w:p>
                    <w:pPr>
                      <w:pStyle w:val="BodyText"/>
                      <w:spacing w:before="20"/>
                      <w:ind w:left="20"/>
                    </w:pPr>
                    <w:r>
                      <w:rPr>
                        <w:spacing w:val="-10"/>
                      </w:rPr>
                      <w:t>7</w:t>
                    </w:r>
                  </w:p>
                </w:txbxContent>
              </v:textbox>
              <w10:wrap type="non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20"/>
      </w:rPr>
    </w:pPr>
    <w:r>
      <w:rPr>
        <w:noProof/>
      </w:rPr>
      <mc:AlternateContent>
        <mc:Choice Requires="wps">
          <w:drawing>
            <wp:anchor distT="0" distB="0" distL="0" distR="0" simplePos="0" relativeHeight="487088640" behindDoc="1" locked="0" layoutInCell="1" allowOverlap="1">
              <wp:simplePos x="0" y="0"/>
              <wp:positionH relativeFrom="page">
                <wp:posOffset>3802379</wp:posOffset>
              </wp:positionH>
              <wp:positionV relativeFrom="page">
                <wp:posOffset>9252835</wp:posOffset>
              </wp:positionV>
              <wp:extent cx="180975" cy="19812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 cy="198120"/>
                      </a:xfrm>
                      <a:prstGeom prst="rect">
                        <a:avLst/>
                      </a:prstGeom>
                    </wps:spPr>
                    <wps:txbx>
                      <w:txbxContent>
                        <w:p w:rsidR="00E8053C" w:rsidRDefault="00000000">
                          <w:pPr>
                            <w:pStyle w:val="BodyText"/>
                            <w:spacing w:before="20"/>
                            <w:ind w:left="60"/>
                          </w:pPr>
                          <w:r>
                            <w:rPr>
                              <w:spacing w:val="-10"/>
                            </w:rPr>
                            <w:fldChar w:fldCharType="begin"/>
                          </w:r>
                          <w:r>
                            <w:rPr>
                              <w:spacing w:val="-10"/>
                            </w:rPr>
                            <w:instrText xml:space="preserve"> PAGE </w:instrText>
                          </w:r>
                          <w:r>
                            <w:rPr>
                              <w:spacing w:val="-10"/>
                            </w:rPr>
                            <w:fldChar w:fldCharType="separate"/>
                          </w:r>
                          <w:r>
                            <w:rPr>
                              <w:spacing w:val="-10"/>
                            </w:rPr>
                            <w:t>8</w:t>
                          </w:r>
                          <w:r>
                            <w:rPr>
                              <w:spacing w:val="-10"/>
                            </w:rPr>
                            <w:fldChar w:fldCharType="end"/>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99.399994pt;margin-top:728.569763pt;width:14.25pt;height:15.6pt;mso-position-horizontal-relative:page;mso-position-vertical-relative:page;z-index:-16227840" type="#_x0000_t202" id="docshape7" filled="false" stroked="false">
              <v:textbox inset="0,0,0,0">
                <w:txbxContent>
                  <w:p>
                    <w:pPr>
                      <w:pStyle w:val="BodyText"/>
                      <w:spacing w:before="20"/>
                      <w:ind w:left="60"/>
                    </w:pPr>
                    <w:r>
                      <w:rPr>
                        <w:spacing w:val="-10"/>
                      </w:rPr>
                      <w:fldChar w:fldCharType="begin"/>
                    </w:r>
                    <w:r>
                      <w:rPr>
                        <w:spacing w:val="-10"/>
                      </w:rPr>
                      <w:instrText> PAGE </w:instrText>
                    </w:r>
                    <w:r>
                      <w:rPr>
                        <w:spacing w:val="-10"/>
                      </w:rPr>
                      <w:fldChar w:fldCharType="separate"/>
                    </w:r>
                    <w:r>
                      <w:rPr>
                        <w:spacing w:val="-10"/>
                      </w:rPr>
                      <w:t>8</w:t>
                    </w:r>
                    <w:r>
                      <w:rPr>
                        <w:spacing w:val="-10"/>
                      </w:rPr>
                      <w:fldChar w:fldCharType="end"/>
                    </w:r>
                  </w:p>
                </w:txbxContent>
              </v:textbox>
              <w10:wrap type="non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20"/>
      </w:rPr>
    </w:pPr>
    <w:r>
      <w:rPr>
        <w:noProof/>
      </w:rPr>
      <mc:AlternateContent>
        <mc:Choice Requires="wps">
          <w:drawing>
            <wp:anchor distT="0" distB="0" distL="0" distR="0" simplePos="0" relativeHeight="487089152" behindDoc="1" locked="0" layoutInCell="1" allowOverlap="1">
              <wp:simplePos x="0" y="0"/>
              <wp:positionH relativeFrom="page">
                <wp:posOffset>3756659</wp:posOffset>
              </wp:positionH>
              <wp:positionV relativeFrom="page">
                <wp:posOffset>9079860</wp:posOffset>
              </wp:positionV>
              <wp:extent cx="271780" cy="19812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1780" cy="198120"/>
                      </a:xfrm>
                      <a:prstGeom prst="rect">
                        <a:avLst/>
                      </a:prstGeom>
                    </wps:spPr>
                    <wps:txbx>
                      <w:txbxContent>
                        <w:p w:rsidR="00E8053C" w:rsidRDefault="00000000">
                          <w:pPr>
                            <w:pStyle w:val="BodyText"/>
                            <w:spacing w:before="20"/>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95.799988pt;margin-top:714.949646pt;width:21.4pt;height:15.6pt;mso-position-horizontal-relative:page;mso-position-vertical-relative:page;z-index:-16227328" type="#_x0000_t202" id="docshape8" filled="false" stroked="false">
              <v:textbox inset="0,0,0,0">
                <w:txbxContent>
                  <w:p>
                    <w:pPr>
                      <w:pStyle w:val="BodyText"/>
                      <w:spacing w:before="20"/>
                      <w:ind w:left="60"/>
                    </w:pPr>
                    <w:r>
                      <w:rPr>
                        <w:spacing w:val="-5"/>
                      </w:rPr>
                      <w:fldChar w:fldCharType="begin"/>
                    </w:r>
                    <w:r>
                      <w:rPr>
                        <w:spacing w:val="-5"/>
                      </w:rPr>
                      <w:instrText> PAGE </w:instrText>
                    </w:r>
                    <w:r>
                      <w:rPr>
                        <w:spacing w:val="-5"/>
                      </w:rPr>
                      <w:fldChar w:fldCharType="separate"/>
                    </w:r>
                    <w:r>
                      <w:rPr>
                        <w:spacing w:val="-5"/>
                      </w:rPr>
                      <w:t>10</w:t>
                    </w:r>
                    <w:r>
                      <w:rPr>
                        <w:spacing w:val="-5"/>
                      </w:rPr>
                      <w:fldChar w:fldCharType="end"/>
                    </w:r>
                  </w:p>
                </w:txbxContent>
              </v:textbox>
              <w10:wrap type="non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20"/>
      </w:rPr>
    </w:pPr>
    <w:r>
      <w:rPr>
        <w:noProof/>
      </w:rPr>
      <mc:AlternateContent>
        <mc:Choice Requires="wps">
          <w:drawing>
            <wp:anchor distT="0" distB="0" distL="0" distR="0" simplePos="0" relativeHeight="487089664" behindDoc="1" locked="0" layoutInCell="1" allowOverlap="1">
              <wp:simplePos x="0" y="0"/>
              <wp:positionH relativeFrom="page">
                <wp:posOffset>3782059</wp:posOffset>
              </wp:positionH>
              <wp:positionV relativeFrom="page">
                <wp:posOffset>9252835</wp:posOffset>
              </wp:positionV>
              <wp:extent cx="208279" cy="198120"/>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279" cy="198120"/>
                      </a:xfrm>
                      <a:prstGeom prst="rect">
                        <a:avLst/>
                      </a:prstGeom>
                    </wps:spPr>
                    <wps:txbx>
                      <w:txbxContent>
                        <w:p w:rsidR="00E8053C" w:rsidRDefault="00000000">
                          <w:pPr>
                            <w:pStyle w:val="BodyText"/>
                            <w:spacing w:before="20"/>
                            <w:ind w:left="20"/>
                          </w:pPr>
                          <w:r>
                            <w:rPr>
                              <w:spacing w:val="-5"/>
                            </w:rPr>
                            <w:t>12</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97.799988pt;margin-top:728.569763pt;width:16.4pt;height:15.6pt;mso-position-horizontal-relative:page;mso-position-vertical-relative:page;z-index:-16226816" type="#_x0000_t202" id="docshape9" filled="false" stroked="false">
              <v:textbox inset="0,0,0,0">
                <w:txbxContent>
                  <w:p>
                    <w:pPr>
                      <w:pStyle w:val="BodyText"/>
                      <w:spacing w:before="20"/>
                      <w:ind w:left="20"/>
                    </w:pPr>
                    <w:r>
                      <w:rPr>
                        <w:spacing w:val="-5"/>
                      </w:rPr>
                      <w:t>12</w:t>
                    </w:r>
                  </w:p>
                </w:txbxContent>
              </v:textbox>
              <w10:wrap type="non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20"/>
      </w:rPr>
    </w:pPr>
    <w:r>
      <w:rPr>
        <w:noProof/>
      </w:rPr>
      <mc:AlternateContent>
        <mc:Choice Requires="wps">
          <w:drawing>
            <wp:anchor distT="0" distB="0" distL="0" distR="0" simplePos="0" relativeHeight="487090176" behindDoc="1" locked="0" layoutInCell="1" allowOverlap="1">
              <wp:simplePos x="0" y="0"/>
              <wp:positionH relativeFrom="page">
                <wp:posOffset>3782059</wp:posOffset>
              </wp:positionH>
              <wp:positionV relativeFrom="page">
                <wp:posOffset>8907648</wp:posOffset>
              </wp:positionV>
              <wp:extent cx="208279" cy="198120"/>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279" cy="198120"/>
                      </a:xfrm>
                      <a:prstGeom prst="rect">
                        <a:avLst/>
                      </a:prstGeom>
                    </wps:spPr>
                    <wps:txbx>
                      <w:txbxContent>
                        <w:p w:rsidR="00E8053C" w:rsidRDefault="00000000">
                          <w:pPr>
                            <w:pStyle w:val="BodyText"/>
                            <w:spacing w:before="20"/>
                            <w:ind w:left="20"/>
                          </w:pPr>
                          <w:r>
                            <w:rPr>
                              <w:spacing w:val="-5"/>
                            </w:rPr>
                            <w:t>13</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97.799988pt;margin-top:701.389648pt;width:16.4pt;height:15.6pt;mso-position-horizontal-relative:page;mso-position-vertical-relative:page;z-index:-16226304" type="#_x0000_t202" id="docshape10" filled="false" stroked="false">
              <v:textbox inset="0,0,0,0">
                <w:txbxContent>
                  <w:p>
                    <w:pPr>
                      <w:pStyle w:val="BodyText"/>
                      <w:spacing w:before="20"/>
                      <w:ind w:left="20"/>
                    </w:pPr>
                    <w:r>
                      <w:rPr>
                        <w:spacing w:val="-5"/>
                      </w:rPr>
                      <w:t>13</w:t>
                    </w:r>
                  </w:p>
                </w:txbxContent>
              </v:textbox>
              <w10:wrap type="non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20"/>
      </w:rPr>
    </w:pPr>
    <w:r>
      <w:rPr>
        <w:noProof/>
      </w:rPr>
      <mc:AlternateContent>
        <mc:Choice Requires="wps">
          <w:drawing>
            <wp:anchor distT="0" distB="0" distL="0" distR="0" simplePos="0" relativeHeight="487090688" behindDoc="1" locked="0" layoutInCell="1" allowOverlap="1">
              <wp:simplePos x="0" y="0"/>
              <wp:positionH relativeFrom="page">
                <wp:posOffset>3756659</wp:posOffset>
              </wp:positionH>
              <wp:positionV relativeFrom="page">
                <wp:posOffset>9252835</wp:posOffset>
              </wp:positionV>
              <wp:extent cx="271780" cy="19812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1780" cy="198120"/>
                      </a:xfrm>
                      <a:prstGeom prst="rect">
                        <a:avLst/>
                      </a:prstGeom>
                    </wps:spPr>
                    <wps:txbx>
                      <w:txbxContent>
                        <w:p w:rsidR="00E8053C" w:rsidRDefault="00000000">
                          <w:pPr>
                            <w:pStyle w:val="BodyText"/>
                            <w:spacing w:before="20"/>
                            <w:ind w:left="60"/>
                          </w:pPr>
                          <w:r>
                            <w:rPr>
                              <w:spacing w:val="-5"/>
                            </w:rPr>
                            <w:fldChar w:fldCharType="begin"/>
                          </w:r>
                          <w:r>
                            <w:rPr>
                              <w:spacing w:val="-5"/>
                            </w:rPr>
                            <w:instrText xml:space="preserve"> PAGE </w:instrText>
                          </w:r>
                          <w:r>
                            <w:rPr>
                              <w:spacing w:val="-5"/>
                            </w:rPr>
                            <w:fldChar w:fldCharType="separate"/>
                          </w:r>
                          <w:r>
                            <w:rPr>
                              <w:spacing w:val="-5"/>
                            </w:rPr>
                            <w:t>14</w:t>
                          </w:r>
                          <w:r>
                            <w:rPr>
                              <w:spacing w:val="-5"/>
                            </w:rPr>
                            <w:fldChar w:fldCharType="end"/>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95.799988pt;margin-top:728.569763pt;width:21.4pt;height:15.6pt;mso-position-horizontal-relative:page;mso-position-vertical-relative:page;z-index:-16225792" type="#_x0000_t202" id="docshape11" filled="false" stroked="false">
              <v:textbox inset="0,0,0,0">
                <w:txbxContent>
                  <w:p>
                    <w:pPr>
                      <w:pStyle w:val="BodyText"/>
                      <w:spacing w:before="20"/>
                      <w:ind w:left="60"/>
                    </w:pPr>
                    <w:r>
                      <w:rPr>
                        <w:spacing w:val="-5"/>
                      </w:rPr>
                      <w:fldChar w:fldCharType="begin"/>
                    </w:r>
                    <w:r>
                      <w:rPr>
                        <w:spacing w:val="-5"/>
                      </w:rPr>
                      <w:instrText> PAGE </w:instrText>
                    </w:r>
                    <w:r>
                      <w:rPr>
                        <w:spacing w:val="-5"/>
                      </w:rPr>
                      <w:fldChar w:fldCharType="separate"/>
                    </w:r>
                    <w:r>
                      <w:rPr>
                        <w:spacing w:val="-5"/>
                      </w:rPr>
                      <w:t>14</w:t>
                    </w:r>
                    <w:r>
                      <w:rPr>
                        <w:spacing w:val="-5"/>
                      </w:rPr>
                      <w:fldChar w:fldCharType="end"/>
                    </w:r>
                  </w:p>
                </w:txbxContent>
              </v:textbox>
              <w10:wrap type="non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20"/>
      </w:rPr>
    </w:pPr>
    <w:r>
      <w:rPr>
        <w:noProof/>
      </w:rPr>
      <mc:AlternateContent>
        <mc:Choice Requires="wps">
          <w:drawing>
            <wp:anchor distT="0" distB="0" distL="0" distR="0" simplePos="0" relativeHeight="487091200" behindDoc="1" locked="0" layoutInCell="1" allowOverlap="1">
              <wp:simplePos x="0" y="0"/>
              <wp:positionH relativeFrom="page">
                <wp:posOffset>3782059</wp:posOffset>
              </wp:positionH>
              <wp:positionV relativeFrom="page">
                <wp:posOffset>9079860</wp:posOffset>
              </wp:positionV>
              <wp:extent cx="208279" cy="198120"/>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279" cy="198120"/>
                      </a:xfrm>
                      <a:prstGeom prst="rect">
                        <a:avLst/>
                      </a:prstGeom>
                    </wps:spPr>
                    <wps:txbx>
                      <w:txbxContent>
                        <w:p w:rsidR="00E8053C" w:rsidRDefault="00000000">
                          <w:pPr>
                            <w:pStyle w:val="BodyText"/>
                            <w:spacing w:before="20"/>
                            <w:ind w:left="20"/>
                          </w:pPr>
                          <w:r>
                            <w:rPr>
                              <w:spacing w:val="-5"/>
                            </w:rPr>
                            <w:t>18</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97.799988pt;margin-top:714.949646pt;width:16.4pt;height:15.6pt;mso-position-horizontal-relative:page;mso-position-vertical-relative:page;z-index:-16225280" type="#_x0000_t202" id="docshape12" filled="false" stroked="false">
              <v:textbox inset="0,0,0,0">
                <w:txbxContent>
                  <w:p>
                    <w:pPr>
                      <w:pStyle w:val="BodyText"/>
                      <w:spacing w:before="20"/>
                      <w:ind w:left="20"/>
                    </w:pPr>
                    <w:r>
                      <w:rPr>
                        <w:spacing w:val="-5"/>
                      </w:rPr>
                      <w:t>18</w:t>
                    </w:r>
                  </w:p>
                </w:txbxContent>
              </v:textbox>
              <w10:wrap type="non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20"/>
      </w:rPr>
    </w:pPr>
    <w:r>
      <w:rPr>
        <w:noProof/>
      </w:rPr>
      <mc:AlternateContent>
        <mc:Choice Requires="wps">
          <w:drawing>
            <wp:anchor distT="0" distB="0" distL="0" distR="0" simplePos="0" relativeHeight="487091712" behindDoc="1" locked="0" layoutInCell="1" allowOverlap="1">
              <wp:simplePos x="0" y="0"/>
              <wp:positionH relativeFrom="page">
                <wp:posOffset>3756659</wp:posOffset>
              </wp:positionH>
              <wp:positionV relativeFrom="page">
                <wp:posOffset>9252835</wp:posOffset>
              </wp:positionV>
              <wp:extent cx="271780" cy="19812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1780" cy="198120"/>
                      </a:xfrm>
                      <a:prstGeom prst="rect">
                        <a:avLst/>
                      </a:prstGeom>
                    </wps:spPr>
                    <wps:txbx>
                      <w:txbxContent>
                        <w:p w:rsidR="00E8053C" w:rsidRDefault="00000000">
                          <w:pPr>
                            <w:pStyle w:val="BodyText"/>
                            <w:spacing w:before="20"/>
                            <w:ind w:left="60"/>
                          </w:pPr>
                          <w:r>
                            <w:rPr>
                              <w:spacing w:val="-5"/>
                            </w:rPr>
                            <w:fldChar w:fldCharType="begin"/>
                          </w:r>
                          <w:r>
                            <w:rPr>
                              <w:spacing w:val="-5"/>
                            </w:rPr>
                            <w:instrText xml:space="preserve"> PAGE </w:instrText>
                          </w:r>
                          <w:r>
                            <w:rPr>
                              <w:spacing w:val="-5"/>
                            </w:rPr>
                            <w:fldChar w:fldCharType="separate"/>
                          </w:r>
                          <w:r>
                            <w:rPr>
                              <w:spacing w:val="-5"/>
                            </w:rPr>
                            <w:t>19</w:t>
                          </w:r>
                          <w:r>
                            <w:rPr>
                              <w:spacing w:val="-5"/>
                            </w:rPr>
                            <w:fldChar w:fldCharType="end"/>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95.799988pt;margin-top:728.569763pt;width:21.4pt;height:15.6pt;mso-position-horizontal-relative:page;mso-position-vertical-relative:page;z-index:-16224768" type="#_x0000_t202" id="docshape13" filled="false" stroked="false">
              <v:textbox inset="0,0,0,0">
                <w:txbxContent>
                  <w:p>
                    <w:pPr>
                      <w:pStyle w:val="BodyText"/>
                      <w:spacing w:before="20"/>
                      <w:ind w:left="60"/>
                    </w:pPr>
                    <w:r>
                      <w:rPr>
                        <w:spacing w:val="-5"/>
                      </w:rPr>
                      <w:fldChar w:fldCharType="begin"/>
                    </w:r>
                    <w:r>
                      <w:rPr>
                        <w:spacing w:val="-5"/>
                      </w:rPr>
                      <w:instrText> PAGE </w:instrText>
                    </w:r>
                    <w:r>
                      <w:rPr>
                        <w:spacing w:val="-5"/>
                      </w:rPr>
                      <w:fldChar w:fldCharType="separate"/>
                    </w:r>
                    <w:r>
                      <w:rPr>
                        <w:spacing w:val="-5"/>
                      </w:rPr>
                      <w:t>19</w:t>
                    </w:r>
                    <w:r>
                      <w:rPr>
                        <w:spacing w:val="-5"/>
                      </w:rPr>
                      <w:fldChar w:fldCharType="end"/>
                    </w:r>
                  </w:p>
                </w:txbxContent>
              </v:textbox>
              <w10:wrap type="non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20"/>
      </w:rPr>
    </w:pPr>
    <w:r>
      <w:rPr>
        <w:noProof/>
      </w:rPr>
      <mc:AlternateContent>
        <mc:Choice Requires="wps">
          <w:drawing>
            <wp:anchor distT="0" distB="0" distL="0" distR="0" simplePos="0" relativeHeight="487092224" behindDoc="1" locked="0" layoutInCell="1" allowOverlap="1">
              <wp:simplePos x="0" y="0"/>
              <wp:positionH relativeFrom="page">
                <wp:posOffset>3782059</wp:posOffset>
              </wp:positionH>
              <wp:positionV relativeFrom="page">
                <wp:posOffset>9079860</wp:posOffset>
              </wp:positionV>
              <wp:extent cx="208279" cy="198120"/>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279" cy="198120"/>
                      </a:xfrm>
                      <a:prstGeom prst="rect">
                        <a:avLst/>
                      </a:prstGeom>
                    </wps:spPr>
                    <wps:txbx>
                      <w:txbxContent>
                        <w:p w:rsidR="00E8053C" w:rsidRDefault="00000000">
                          <w:pPr>
                            <w:pStyle w:val="BodyText"/>
                            <w:spacing w:before="20"/>
                            <w:ind w:left="20"/>
                          </w:pPr>
                          <w:r>
                            <w:rPr>
                              <w:spacing w:val="-5"/>
                            </w:rPr>
                            <w:t>21</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97.799988pt;margin-top:714.949646pt;width:16.4pt;height:15.6pt;mso-position-horizontal-relative:page;mso-position-vertical-relative:page;z-index:-16224256" type="#_x0000_t202" id="docshape14" filled="false" stroked="false">
              <v:textbox inset="0,0,0,0">
                <w:txbxContent>
                  <w:p>
                    <w:pPr>
                      <w:pStyle w:val="BodyText"/>
                      <w:spacing w:before="20"/>
                      <w:ind w:left="20"/>
                    </w:pPr>
                    <w:r>
                      <w:rPr>
                        <w:spacing w:val="-5"/>
                      </w:rPr>
                      <w:t>21</w:t>
                    </w:r>
                  </w:p>
                </w:txbxContent>
              </v:textbox>
              <w10:wrap type="non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19"/>
      </w:rPr>
    </w:pPr>
    <w:r>
      <w:rPr>
        <w:noProof/>
      </w:rPr>
      <mc:AlternateContent>
        <mc:Choice Requires="wps">
          <w:drawing>
            <wp:anchor distT="0" distB="0" distL="0" distR="0" simplePos="0" relativeHeight="487092736" behindDoc="1" locked="0" layoutInCell="1" allowOverlap="1">
              <wp:simplePos x="0" y="0"/>
              <wp:positionH relativeFrom="page">
                <wp:posOffset>3756659</wp:posOffset>
              </wp:positionH>
              <wp:positionV relativeFrom="page">
                <wp:posOffset>9252835</wp:posOffset>
              </wp:positionV>
              <wp:extent cx="271780" cy="19812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1780" cy="198120"/>
                      </a:xfrm>
                      <a:prstGeom prst="rect">
                        <a:avLst/>
                      </a:prstGeom>
                    </wps:spPr>
                    <wps:txbx>
                      <w:txbxContent>
                        <w:p w:rsidR="00E8053C" w:rsidRDefault="00000000">
                          <w:pPr>
                            <w:pStyle w:val="BodyText"/>
                            <w:spacing w:before="20"/>
                            <w:ind w:left="60"/>
                          </w:pPr>
                          <w:r>
                            <w:rPr>
                              <w:spacing w:val="-5"/>
                            </w:rPr>
                            <w:fldChar w:fldCharType="begin"/>
                          </w:r>
                          <w:r>
                            <w:rPr>
                              <w:spacing w:val="-5"/>
                            </w:rPr>
                            <w:instrText xml:space="preserve"> PAGE </w:instrText>
                          </w:r>
                          <w:r>
                            <w:rPr>
                              <w:spacing w:val="-5"/>
                            </w:rPr>
                            <w:fldChar w:fldCharType="separate"/>
                          </w:r>
                          <w:r>
                            <w:rPr>
                              <w:spacing w:val="-5"/>
                            </w:rPr>
                            <w:t>24</w:t>
                          </w:r>
                          <w:r>
                            <w:rPr>
                              <w:spacing w:val="-5"/>
                            </w:rPr>
                            <w:fldChar w:fldCharType="end"/>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95.799988pt;margin-top:728.569763pt;width:21.4pt;height:15.6pt;mso-position-horizontal-relative:page;mso-position-vertical-relative:page;z-index:-16223744" type="#_x0000_t202" id="docshape15" filled="false" stroked="false">
              <v:textbox inset="0,0,0,0">
                <w:txbxContent>
                  <w:p>
                    <w:pPr>
                      <w:pStyle w:val="BodyText"/>
                      <w:spacing w:before="20"/>
                      <w:ind w:left="60"/>
                    </w:pPr>
                    <w:r>
                      <w:rPr>
                        <w:spacing w:val="-5"/>
                      </w:rPr>
                      <w:fldChar w:fldCharType="begin"/>
                    </w:r>
                    <w:r>
                      <w:rPr>
                        <w:spacing w:val="-5"/>
                      </w:rPr>
                      <w:instrText> PAGE </w:instrText>
                    </w:r>
                    <w:r>
                      <w:rPr>
                        <w:spacing w:val="-5"/>
                      </w:rPr>
                      <w:fldChar w:fldCharType="separate"/>
                    </w:r>
                    <w:r>
                      <w:rPr>
                        <w:spacing w:val="-5"/>
                      </w:rPr>
                      <w:t>24</w:t>
                    </w:r>
                    <w:r>
                      <w:rPr>
                        <w:spacing w:val="-5"/>
                      </w:rPr>
                      <w:fldChar w:fldCharType="end"/>
                    </w:r>
                  </w:p>
                </w:txbxContent>
              </v:textbox>
              <w10:wrap type="non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000000">
    <w:pPr>
      <w:pStyle w:val="BodyText"/>
      <w:spacing w:line="14" w:lineRule="auto"/>
      <w:rPr>
        <w:sz w:val="20"/>
      </w:rPr>
    </w:pPr>
    <w:r>
      <w:rPr>
        <w:noProof/>
      </w:rPr>
      <mc:AlternateContent>
        <mc:Choice Requires="wps">
          <w:drawing>
            <wp:anchor distT="0" distB="0" distL="0" distR="0" simplePos="0" relativeHeight="487093248" behindDoc="1" locked="0" layoutInCell="1" allowOverlap="1">
              <wp:simplePos x="0" y="0"/>
              <wp:positionH relativeFrom="page">
                <wp:posOffset>3756659</wp:posOffset>
              </wp:positionH>
              <wp:positionV relativeFrom="page">
                <wp:posOffset>8907648</wp:posOffset>
              </wp:positionV>
              <wp:extent cx="271780" cy="198120"/>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1780" cy="198120"/>
                      </a:xfrm>
                      <a:prstGeom prst="rect">
                        <a:avLst/>
                      </a:prstGeom>
                    </wps:spPr>
                    <wps:txbx>
                      <w:txbxContent>
                        <w:p w:rsidR="00E8053C" w:rsidRDefault="00000000">
                          <w:pPr>
                            <w:pStyle w:val="BodyText"/>
                            <w:spacing w:before="20"/>
                            <w:ind w:left="60"/>
                          </w:pPr>
                          <w:r>
                            <w:rPr>
                              <w:spacing w:val="-5"/>
                            </w:rPr>
                            <w:fldChar w:fldCharType="begin"/>
                          </w:r>
                          <w:r>
                            <w:rPr>
                              <w:spacing w:val="-5"/>
                            </w:rPr>
                            <w:instrText xml:space="preserve"> PAGE </w:instrText>
                          </w:r>
                          <w:r>
                            <w:rPr>
                              <w:spacing w:val="-5"/>
                            </w:rPr>
                            <w:fldChar w:fldCharType="separate"/>
                          </w:r>
                          <w:r>
                            <w:rPr>
                              <w:spacing w:val="-5"/>
                            </w:rPr>
                            <w:t>28</w:t>
                          </w:r>
                          <w:r>
                            <w:rPr>
                              <w:spacing w:val="-5"/>
                            </w:rPr>
                            <w:fldChar w:fldCharType="end"/>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95.799988pt;margin-top:701.389648pt;width:21.4pt;height:15.6pt;mso-position-horizontal-relative:page;mso-position-vertical-relative:page;z-index:-16223232" type="#_x0000_t202" id="docshape16" filled="false" stroked="false">
              <v:textbox inset="0,0,0,0">
                <w:txbxContent>
                  <w:p>
                    <w:pPr>
                      <w:pStyle w:val="BodyText"/>
                      <w:spacing w:before="20"/>
                      <w:ind w:left="60"/>
                    </w:pPr>
                    <w:r>
                      <w:rPr>
                        <w:spacing w:val="-5"/>
                      </w:rPr>
                      <w:fldChar w:fldCharType="begin"/>
                    </w:r>
                    <w:r>
                      <w:rPr>
                        <w:spacing w:val="-5"/>
                      </w:rPr>
                      <w:instrText> PAGE </w:instrText>
                    </w:r>
                    <w:r>
                      <w:rPr>
                        <w:spacing w:val="-5"/>
                      </w:rPr>
                      <w:fldChar w:fldCharType="separate"/>
                    </w:r>
                    <w:r>
                      <w:rPr>
                        <w:spacing w:val="-5"/>
                      </w:rPr>
                      <w:t>28</w:t>
                    </w:r>
                    <w:r>
                      <w:rPr>
                        <w:spacing w:val="-5"/>
                      </w:rPr>
                      <w:fldChar w:fldCharType="end"/>
                    </w:r>
                  </w:p>
                </w:txbxContent>
              </v:textbox>
              <w10:wrap type="non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8053C" w:rsidRDefault="00E8053C">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D1591" w:rsidRDefault="001D1591">
      <w:r>
        <w:separator/>
      </w:r>
    </w:p>
  </w:footnote>
  <w:footnote w:type="continuationSeparator" w:id="0">
    <w:p w:rsidR="001D1591" w:rsidRDefault="001D15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2F980E2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699" o:spid="_x0000_s1078" type="#_x0000_t136" alt="" style="position:absolute;margin-left:0;margin-top:0;width:621pt;height:241.5pt;rotation:315;z-index:-16215040;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6D36D90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00" o:spid="_x0000_s1077" type="#_x0000_t136" alt="" style="position:absolute;margin-left:0;margin-top:0;width:621pt;height:241.5pt;rotation:315;z-index:-16210944;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7887AD8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698" o:spid="_x0000_s1076" type="#_x0000_t136" alt="" style="position:absolute;margin-left:0;margin-top:0;width:621pt;height:241.5pt;rotation:315;z-index:-16219136;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0FB2004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02" o:spid="_x0000_s1075" type="#_x0000_t136" alt="" style="position:absolute;margin-left:0;margin-top:0;width:621pt;height:241.5pt;rotation:315;z-index:-16202752;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0C5F1E3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03" o:spid="_x0000_s1074" type="#_x0000_t136" alt="" style="position:absolute;margin-left:0;margin-top:0;width:621pt;height:241.5pt;rotation:315;z-index:-16198656;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5BD8C5D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01" o:spid="_x0000_s1073" type="#_x0000_t136" alt="" style="position:absolute;margin-left:0;margin-top:0;width:621pt;height:241.5pt;rotation:315;z-index:-16206848;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00E24A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05" o:spid="_x0000_s1072" type="#_x0000_t136" alt="" style="position:absolute;margin-left:0;margin-top:0;width:621pt;height:241.5pt;rotation:315;z-index:-16190464;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30BFCBA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06" o:spid="_x0000_s1071" type="#_x0000_t136" alt="" style="position:absolute;margin-left:0;margin-top:0;width:621pt;height:241.5pt;rotation:315;z-index:-16186368;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480E666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04" o:spid="_x0000_s1070" type="#_x0000_t136" alt="" style="position:absolute;margin-left:0;margin-top:0;width:621pt;height:241.5pt;rotation:315;z-index:-16194560;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3E22FBD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08" o:spid="_x0000_s1069" type="#_x0000_t136" alt="" style="position:absolute;margin-left:0;margin-top:0;width:621pt;height:241.5pt;rotation:315;z-index:-16178176;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758A95C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09" o:spid="_x0000_s1068" type="#_x0000_t136" alt="" style="position:absolute;margin-left:0;margin-top:0;width:621pt;height:241.5pt;rotation:315;z-index:-16174080;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737D202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07" o:spid="_x0000_s1067" type="#_x0000_t136" alt="" style="position:absolute;margin-left:0;margin-top:0;width:621pt;height:241.5pt;rotation:315;z-index:-16182272;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625EF2C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11" o:spid="_x0000_s1066" type="#_x0000_t136" alt="" style="position:absolute;margin-left:0;margin-top:0;width:621pt;height:241.5pt;rotation:315;z-index:-16165888;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3FDAEF9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12" o:spid="_x0000_s1065" type="#_x0000_t136" alt="" style="position:absolute;margin-left:0;margin-top:0;width:621pt;height:241.5pt;rotation:315;z-index:-16161792;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49EFD24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10" o:spid="_x0000_s1064" type="#_x0000_t136" alt="" style="position:absolute;margin-left:0;margin-top:0;width:621pt;height:241.5pt;rotation:315;z-index:-16169984;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74C1DCC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14" o:spid="_x0000_s1063" type="#_x0000_t136" alt="" style="position:absolute;margin-left:0;margin-top:0;width:621pt;height:241.5pt;rotation:315;z-index:-16153600;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42CC90D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15" o:spid="_x0000_s1062" type="#_x0000_t136" alt="" style="position:absolute;margin-left:0;margin-top:0;width:621pt;height:241.5pt;rotation:315;z-index:-16149504;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42D7248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13" o:spid="_x0000_s1061" type="#_x0000_t136" alt="" style="position:absolute;margin-left:0;margin-top:0;width:621pt;height:241.5pt;rotation:315;z-index:-16157696;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298A889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17" o:spid="_x0000_s1060" type="#_x0000_t136" alt="" style="position:absolute;margin-left:0;margin-top:0;width:621pt;height:241.5pt;rotation:315;z-index:-16141312;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20ED67B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18" o:spid="_x0000_s1059" type="#_x0000_t136" alt="" style="position:absolute;margin-left:0;margin-top:0;width:621pt;height:241.5pt;rotation:315;z-index:-16137216;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225F37C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16" o:spid="_x0000_s1058" type="#_x0000_t136" alt="" style="position:absolute;margin-left:0;margin-top:0;width:621pt;height:241.5pt;rotation:315;z-index:-16145408;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1ABEA49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20" o:spid="_x0000_s1057" type="#_x0000_t136" alt="" style="position:absolute;margin-left:0;margin-top:0;width:621pt;height:241.5pt;rotation:315;z-index:-16129024;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1D6BED9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21" o:spid="_x0000_s1056" type="#_x0000_t136" alt="" style="position:absolute;margin-left:0;margin-top:0;width:621pt;height:241.5pt;rotation:315;z-index:-16124928;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29C7F8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19" o:spid="_x0000_s1055" type="#_x0000_t136" alt="" style="position:absolute;margin-left:0;margin-top:0;width:621pt;height:241.5pt;rotation:315;z-index:-16133120;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23998C5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23" o:spid="_x0000_s1054" type="#_x0000_t136" alt="" style="position:absolute;margin-left:0;margin-top:0;width:621pt;height:241.5pt;rotation:315;z-index:-16116736;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0E8BBBA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24" o:spid="_x0000_s1053" type="#_x0000_t136" alt="" style="position:absolute;margin-left:0;margin-top:0;width:621pt;height:241.5pt;rotation:315;z-index:-16112640;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3B2C98B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22" o:spid="_x0000_s1052" type="#_x0000_t136" alt="" style="position:absolute;margin-left:0;margin-top:0;width:621pt;height:241.5pt;rotation:315;z-index:-16120832;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4F047A8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26" o:spid="_x0000_s1051" type="#_x0000_t136" alt="" style="position:absolute;margin-left:0;margin-top:0;width:621pt;height:241.5pt;rotation:315;z-index:-16104448;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4B6BEE0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27" o:spid="_x0000_s1050" type="#_x0000_t136" alt="" style="position:absolute;margin-left:0;margin-top:0;width:621pt;height:241.5pt;rotation:315;z-index:-16100352;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76C6EF5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25" o:spid="_x0000_s1049" type="#_x0000_t136" alt="" style="position:absolute;margin-left:0;margin-top:0;width:621pt;height:241.5pt;rotation:315;z-index:-16108544;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2D29C4A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29" o:spid="_x0000_s1048" type="#_x0000_t136" alt="" style="position:absolute;margin-left:0;margin-top:0;width:621pt;height:241.5pt;rotation:315;z-index:-16092160;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58FE619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30" o:spid="_x0000_s1047" type="#_x0000_t136" alt="" style="position:absolute;margin-left:0;margin-top:0;width:621pt;height:241.5pt;rotation:315;z-index:-16088064;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11B4DE2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28" o:spid="_x0000_s1046" type="#_x0000_t136" alt="" style="position:absolute;margin-left:0;margin-top:0;width:621pt;height:241.5pt;rotation:315;z-index:-16096256;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528B5F0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32" o:spid="_x0000_s1045" type="#_x0000_t136" alt="" style="position:absolute;margin-left:0;margin-top:0;width:621pt;height:241.5pt;rotation:315;z-index:-16079872;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04023F1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33" o:spid="_x0000_s1044" type="#_x0000_t136" alt="" style="position:absolute;margin-left:0;margin-top:0;width:621pt;height:241.5pt;rotation:315;z-index:-16075776;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3489B6B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31" o:spid="_x0000_s1043" type="#_x0000_t136" alt="" style="position:absolute;margin-left:0;margin-top:0;width:621pt;height:241.5pt;rotation:315;z-index:-16083968;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792FA09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35" o:spid="_x0000_s1042" type="#_x0000_t136" alt="" style="position:absolute;margin-left:0;margin-top:0;width:621pt;height:241.5pt;rotation:315;z-index:-16067584;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3564332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36" o:spid="_x0000_s1041" type="#_x0000_t136" alt="" style="position:absolute;margin-left:0;margin-top:0;width:621pt;height:241.5pt;rotation:315;z-index:-16063488;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5C13515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34" o:spid="_x0000_s1040" type="#_x0000_t136" alt="" style="position:absolute;margin-left:0;margin-top:0;width:621pt;height:241.5pt;rotation:315;z-index:-16071680;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363A477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38" o:spid="_x0000_s1039" type="#_x0000_t136" alt="" style="position:absolute;margin-left:0;margin-top:0;width:621pt;height:241.5pt;rotation:315;z-index:-16055296;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3CEB77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39" o:spid="_x0000_s1038" type="#_x0000_t136" alt="" style="position:absolute;margin-left:0;margin-top:0;width:621pt;height:241.5pt;rotation:315;z-index:-16051200;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2CB992F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37" o:spid="_x0000_s1037" type="#_x0000_t136" alt="" style="position:absolute;margin-left:0;margin-top:0;width:621pt;height:241.5pt;rotation:315;z-index:-16059392;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4536E2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41" o:spid="_x0000_s1036" type="#_x0000_t136" alt="" style="position:absolute;margin-left:0;margin-top:0;width:621pt;height:241.5pt;rotation:315;z-index:-16043008;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621C203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42" o:spid="_x0000_s1035" type="#_x0000_t136" alt="" style="position:absolute;margin-left:0;margin-top:0;width:621pt;height:241.5pt;rotation:315;z-index:-16038912;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08D7010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40" o:spid="_x0000_s1034" type="#_x0000_t136" alt="" style="position:absolute;margin-left:0;margin-top:0;width:621pt;height:241.5pt;rotation:315;z-index:-16047104;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5BF56A9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44" o:spid="_x0000_s1033" type="#_x0000_t136" alt="" style="position:absolute;margin-left:0;margin-top:0;width:621pt;height:241.5pt;rotation:315;z-index:-16030720;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7412B4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45" o:spid="_x0000_s1032" type="#_x0000_t136" alt="" style="position:absolute;margin-left:0;margin-top:0;width:621pt;height:241.5pt;rotation:315;z-index:-16026624;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7E1F9B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43" o:spid="_x0000_s1031" type="#_x0000_t136" alt="" style="position:absolute;margin-left:0;margin-top:0;width:621pt;height:241.5pt;rotation:315;z-index:-16034816;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1F70998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47" o:spid="_x0000_s1030" type="#_x0000_t136" alt="" style="position:absolute;margin-left:0;margin-top:0;width:621pt;height:241.5pt;rotation:315;z-index:-16018432;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6A00EF0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48" o:spid="_x0000_s1029" type="#_x0000_t136" alt="" style="position:absolute;margin-left:0;margin-top:0;width:621pt;height:241.5pt;rotation:315;z-index:-16014336;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54A49F8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46" o:spid="_x0000_s1028" type="#_x0000_t136" alt="" style="position:absolute;margin-left:0;margin-top:0;width:621pt;height:241.5pt;rotation:315;z-index:-16022528;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7026D6C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50" o:spid="_x0000_s1027" type="#_x0000_t136" alt="" style="position:absolute;margin-left:0;margin-top:0;width:621pt;height:241.5pt;rotation:315;z-index:-16006144;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4E9D46B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51" o:spid="_x0000_s1026" type="#_x0000_t136" alt="" style="position:absolute;margin-left:0;margin-top:0;width:621pt;height:241.5pt;rotation:315;z-index:-16002048;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90477" w:rsidRDefault="001D1591">
    <w:pPr>
      <w:pStyle w:val="Header"/>
    </w:pPr>
    <w:r>
      <w:rPr>
        <w:noProof/>
      </w:rPr>
      <w:pict w14:anchorId="10E8C3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88463749" o:spid="_x0000_s1025" type="#_x0000_t136" alt="" style="position:absolute;margin-left:0;margin-top:0;width:621pt;height:241.5pt;rotation:315;z-index:-16010240;mso-wrap-edited:f;mso-width-percent:0;mso-height-percent:0;mso-position-horizontal:center;mso-position-horizontal-relative:margin;mso-position-vertical:center;mso-position-vertical-relative:margin;mso-width-percent:0;mso-height-percent:0" o:allowincell="f" fillcolor="#666" stroked="f">
          <v:textpath style="font-family:&quot;Courier New&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B253E"/>
    <w:multiLevelType w:val="multilevel"/>
    <w:tmpl w:val="0E7ACF1A"/>
    <w:lvl w:ilvl="0">
      <w:start w:val="7"/>
      <w:numFmt w:val="decimal"/>
      <w:lvlText w:val="%1"/>
      <w:lvlJc w:val="left"/>
      <w:pPr>
        <w:ind w:left="2351" w:hanging="552"/>
        <w:jc w:val="left"/>
      </w:pPr>
      <w:rPr>
        <w:rFonts w:hint="default"/>
        <w:lang w:val="en-US" w:eastAsia="en-US" w:bidi="ar-SA"/>
      </w:rPr>
    </w:lvl>
    <w:lvl w:ilvl="1">
      <w:start w:val="1"/>
      <w:numFmt w:val="decimal"/>
      <w:lvlText w:val="%1.%2"/>
      <w:lvlJc w:val="left"/>
      <w:pPr>
        <w:ind w:left="2351" w:hanging="552"/>
        <w:jc w:val="left"/>
      </w:pPr>
      <w:rPr>
        <w:rFonts w:ascii="Courier New" w:eastAsia="Courier New" w:hAnsi="Courier New" w:cs="Courier New" w:hint="default"/>
        <w:b w:val="0"/>
        <w:bCs w:val="0"/>
        <w:i w:val="0"/>
        <w:iCs w:val="0"/>
        <w:spacing w:val="-1"/>
        <w:w w:val="100"/>
        <w:sz w:val="23"/>
        <w:szCs w:val="23"/>
        <w:lang w:val="en-US" w:eastAsia="en-US" w:bidi="ar-SA"/>
      </w:rPr>
    </w:lvl>
    <w:lvl w:ilvl="2">
      <w:numFmt w:val="bullet"/>
      <w:lvlText w:val="•"/>
      <w:lvlJc w:val="left"/>
      <w:pPr>
        <w:ind w:left="4336" w:hanging="552"/>
      </w:pPr>
      <w:rPr>
        <w:rFonts w:hint="default"/>
        <w:lang w:val="en-US" w:eastAsia="en-US" w:bidi="ar-SA"/>
      </w:rPr>
    </w:lvl>
    <w:lvl w:ilvl="3">
      <w:numFmt w:val="bullet"/>
      <w:lvlText w:val="•"/>
      <w:lvlJc w:val="left"/>
      <w:pPr>
        <w:ind w:left="5324" w:hanging="552"/>
      </w:pPr>
      <w:rPr>
        <w:rFonts w:hint="default"/>
        <w:lang w:val="en-US" w:eastAsia="en-US" w:bidi="ar-SA"/>
      </w:rPr>
    </w:lvl>
    <w:lvl w:ilvl="4">
      <w:numFmt w:val="bullet"/>
      <w:lvlText w:val="•"/>
      <w:lvlJc w:val="left"/>
      <w:pPr>
        <w:ind w:left="6312" w:hanging="552"/>
      </w:pPr>
      <w:rPr>
        <w:rFonts w:hint="default"/>
        <w:lang w:val="en-US" w:eastAsia="en-US" w:bidi="ar-SA"/>
      </w:rPr>
    </w:lvl>
    <w:lvl w:ilvl="5">
      <w:numFmt w:val="bullet"/>
      <w:lvlText w:val="•"/>
      <w:lvlJc w:val="left"/>
      <w:pPr>
        <w:ind w:left="7300" w:hanging="552"/>
      </w:pPr>
      <w:rPr>
        <w:rFonts w:hint="default"/>
        <w:lang w:val="en-US" w:eastAsia="en-US" w:bidi="ar-SA"/>
      </w:rPr>
    </w:lvl>
    <w:lvl w:ilvl="6">
      <w:numFmt w:val="bullet"/>
      <w:lvlText w:val="•"/>
      <w:lvlJc w:val="left"/>
      <w:pPr>
        <w:ind w:left="8288" w:hanging="552"/>
      </w:pPr>
      <w:rPr>
        <w:rFonts w:hint="default"/>
        <w:lang w:val="en-US" w:eastAsia="en-US" w:bidi="ar-SA"/>
      </w:rPr>
    </w:lvl>
    <w:lvl w:ilvl="7">
      <w:numFmt w:val="bullet"/>
      <w:lvlText w:val="•"/>
      <w:lvlJc w:val="left"/>
      <w:pPr>
        <w:ind w:left="9276" w:hanging="552"/>
      </w:pPr>
      <w:rPr>
        <w:rFonts w:hint="default"/>
        <w:lang w:val="en-US" w:eastAsia="en-US" w:bidi="ar-SA"/>
      </w:rPr>
    </w:lvl>
    <w:lvl w:ilvl="8">
      <w:numFmt w:val="bullet"/>
      <w:lvlText w:val="•"/>
      <w:lvlJc w:val="left"/>
      <w:pPr>
        <w:ind w:left="10264" w:hanging="552"/>
      </w:pPr>
      <w:rPr>
        <w:rFonts w:hint="default"/>
        <w:lang w:val="en-US" w:eastAsia="en-US" w:bidi="ar-SA"/>
      </w:rPr>
    </w:lvl>
  </w:abstractNum>
  <w:abstractNum w:abstractNumId="1" w15:restartNumberingAfterBreak="0">
    <w:nsid w:val="12464B1A"/>
    <w:multiLevelType w:val="multilevel"/>
    <w:tmpl w:val="C408EE46"/>
    <w:lvl w:ilvl="0">
      <w:start w:val="10"/>
      <w:numFmt w:val="decimal"/>
      <w:lvlText w:val="%1"/>
      <w:lvlJc w:val="left"/>
      <w:pPr>
        <w:ind w:left="1080" w:hanging="720"/>
        <w:jc w:val="left"/>
      </w:pPr>
      <w:rPr>
        <w:rFonts w:hint="default"/>
        <w:lang w:val="en-US" w:eastAsia="en-US" w:bidi="ar-SA"/>
      </w:rPr>
    </w:lvl>
    <w:lvl w:ilvl="1">
      <w:start w:val="1"/>
      <w:numFmt w:val="decimal"/>
      <w:lvlText w:val="%1.%2"/>
      <w:lvlJc w:val="left"/>
      <w:pPr>
        <w:ind w:left="1080" w:hanging="720"/>
        <w:jc w:val="left"/>
      </w:pPr>
      <w:rPr>
        <w:rFonts w:ascii="Courier New" w:eastAsia="Courier New" w:hAnsi="Courier New" w:cs="Courier New" w:hint="default"/>
        <w:b w:val="0"/>
        <w:bCs w:val="0"/>
        <w:i w:val="0"/>
        <w:iCs w:val="0"/>
        <w:spacing w:val="-1"/>
        <w:w w:val="100"/>
        <w:sz w:val="24"/>
        <w:szCs w:val="24"/>
        <w:lang w:val="en-US" w:eastAsia="en-US" w:bidi="ar-SA"/>
      </w:rPr>
    </w:lvl>
    <w:lvl w:ilvl="2">
      <w:numFmt w:val="bullet"/>
      <w:lvlText w:val="•"/>
      <w:lvlJc w:val="left"/>
      <w:pPr>
        <w:ind w:left="3312" w:hanging="720"/>
      </w:pPr>
      <w:rPr>
        <w:rFonts w:hint="default"/>
        <w:lang w:val="en-US" w:eastAsia="en-US" w:bidi="ar-SA"/>
      </w:rPr>
    </w:lvl>
    <w:lvl w:ilvl="3">
      <w:numFmt w:val="bullet"/>
      <w:lvlText w:val="•"/>
      <w:lvlJc w:val="left"/>
      <w:pPr>
        <w:ind w:left="4428" w:hanging="720"/>
      </w:pPr>
      <w:rPr>
        <w:rFonts w:hint="default"/>
        <w:lang w:val="en-US" w:eastAsia="en-US" w:bidi="ar-SA"/>
      </w:rPr>
    </w:lvl>
    <w:lvl w:ilvl="4">
      <w:numFmt w:val="bullet"/>
      <w:lvlText w:val="•"/>
      <w:lvlJc w:val="left"/>
      <w:pPr>
        <w:ind w:left="5544" w:hanging="720"/>
      </w:pPr>
      <w:rPr>
        <w:rFonts w:hint="default"/>
        <w:lang w:val="en-US" w:eastAsia="en-US" w:bidi="ar-SA"/>
      </w:rPr>
    </w:lvl>
    <w:lvl w:ilvl="5">
      <w:numFmt w:val="bullet"/>
      <w:lvlText w:val="•"/>
      <w:lvlJc w:val="left"/>
      <w:pPr>
        <w:ind w:left="6660" w:hanging="720"/>
      </w:pPr>
      <w:rPr>
        <w:rFonts w:hint="default"/>
        <w:lang w:val="en-US" w:eastAsia="en-US" w:bidi="ar-SA"/>
      </w:rPr>
    </w:lvl>
    <w:lvl w:ilvl="6">
      <w:numFmt w:val="bullet"/>
      <w:lvlText w:val="•"/>
      <w:lvlJc w:val="left"/>
      <w:pPr>
        <w:ind w:left="7776" w:hanging="720"/>
      </w:pPr>
      <w:rPr>
        <w:rFonts w:hint="default"/>
        <w:lang w:val="en-US" w:eastAsia="en-US" w:bidi="ar-SA"/>
      </w:rPr>
    </w:lvl>
    <w:lvl w:ilvl="7">
      <w:numFmt w:val="bullet"/>
      <w:lvlText w:val="•"/>
      <w:lvlJc w:val="left"/>
      <w:pPr>
        <w:ind w:left="8892" w:hanging="720"/>
      </w:pPr>
      <w:rPr>
        <w:rFonts w:hint="default"/>
        <w:lang w:val="en-US" w:eastAsia="en-US" w:bidi="ar-SA"/>
      </w:rPr>
    </w:lvl>
    <w:lvl w:ilvl="8">
      <w:numFmt w:val="bullet"/>
      <w:lvlText w:val="•"/>
      <w:lvlJc w:val="left"/>
      <w:pPr>
        <w:ind w:left="10008" w:hanging="720"/>
      </w:pPr>
      <w:rPr>
        <w:rFonts w:hint="default"/>
        <w:lang w:val="en-US" w:eastAsia="en-US" w:bidi="ar-SA"/>
      </w:rPr>
    </w:lvl>
  </w:abstractNum>
  <w:abstractNum w:abstractNumId="2" w15:restartNumberingAfterBreak="0">
    <w:nsid w:val="1EED345B"/>
    <w:multiLevelType w:val="multilevel"/>
    <w:tmpl w:val="9D38ECE2"/>
    <w:lvl w:ilvl="0">
      <w:start w:val="9"/>
      <w:numFmt w:val="decimal"/>
      <w:lvlText w:val="%1"/>
      <w:lvlJc w:val="left"/>
      <w:pPr>
        <w:ind w:left="1080" w:hanging="720"/>
        <w:jc w:val="left"/>
      </w:pPr>
      <w:rPr>
        <w:rFonts w:hint="default"/>
        <w:lang w:val="en-US" w:eastAsia="en-US" w:bidi="ar-SA"/>
      </w:rPr>
    </w:lvl>
    <w:lvl w:ilvl="1">
      <w:start w:val="1"/>
      <w:numFmt w:val="decimal"/>
      <w:lvlText w:val="%1.%2"/>
      <w:lvlJc w:val="left"/>
      <w:pPr>
        <w:ind w:left="1080" w:hanging="720"/>
        <w:jc w:val="left"/>
      </w:pPr>
      <w:rPr>
        <w:rFonts w:ascii="Courier New" w:eastAsia="Courier New" w:hAnsi="Courier New" w:cs="Courier New" w:hint="default"/>
        <w:b w:val="0"/>
        <w:bCs w:val="0"/>
        <w:i w:val="0"/>
        <w:iCs w:val="0"/>
        <w:spacing w:val="-1"/>
        <w:w w:val="100"/>
        <w:sz w:val="24"/>
        <w:szCs w:val="24"/>
        <w:lang w:val="en-US" w:eastAsia="en-US" w:bidi="ar-SA"/>
      </w:rPr>
    </w:lvl>
    <w:lvl w:ilvl="2">
      <w:numFmt w:val="bullet"/>
      <w:lvlText w:val="•"/>
      <w:lvlJc w:val="left"/>
      <w:pPr>
        <w:ind w:left="3312" w:hanging="720"/>
      </w:pPr>
      <w:rPr>
        <w:rFonts w:hint="default"/>
        <w:lang w:val="en-US" w:eastAsia="en-US" w:bidi="ar-SA"/>
      </w:rPr>
    </w:lvl>
    <w:lvl w:ilvl="3">
      <w:numFmt w:val="bullet"/>
      <w:lvlText w:val="•"/>
      <w:lvlJc w:val="left"/>
      <w:pPr>
        <w:ind w:left="4428" w:hanging="720"/>
      </w:pPr>
      <w:rPr>
        <w:rFonts w:hint="default"/>
        <w:lang w:val="en-US" w:eastAsia="en-US" w:bidi="ar-SA"/>
      </w:rPr>
    </w:lvl>
    <w:lvl w:ilvl="4">
      <w:numFmt w:val="bullet"/>
      <w:lvlText w:val="•"/>
      <w:lvlJc w:val="left"/>
      <w:pPr>
        <w:ind w:left="5544" w:hanging="720"/>
      </w:pPr>
      <w:rPr>
        <w:rFonts w:hint="default"/>
        <w:lang w:val="en-US" w:eastAsia="en-US" w:bidi="ar-SA"/>
      </w:rPr>
    </w:lvl>
    <w:lvl w:ilvl="5">
      <w:numFmt w:val="bullet"/>
      <w:lvlText w:val="•"/>
      <w:lvlJc w:val="left"/>
      <w:pPr>
        <w:ind w:left="6660" w:hanging="720"/>
      </w:pPr>
      <w:rPr>
        <w:rFonts w:hint="default"/>
        <w:lang w:val="en-US" w:eastAsia="en-US" w:bidi="ar-SA"/>
      </w:rPr>
    </w:lvl>
    <w:lvl w:ilvl="6">
      <w:numFmt w:val="bullet"/>
      <w:lvlText w:val="•"/>
      <w:lvlJc w:val="left"/>
      <w:pPr>
        <w:ind w:left="7776" w:hanging="720"/>
      </w:pPr>
      <w:rPr>
        <w:rFonts w:hint="default"/>
        <w:lang w:val="en-US" w:eastAsia="en-US" w:bidi="ar-SA"/>
      </w:rPr>
    </w:lvl>
    <w:lvl w:ilvl="7">
      <w:numFmt w:val="bullet"/>
      <w:lvlText w:val="•"/>
      <w:lvlJc w:val="left"/>
      <w:pPr>
        <w:ind w:left="8892" w:hanging="720"/>
      </w:pPr>
      <w:rPr>
        <w:rFonts w:hint="default"/>
        <w:lang w:val="en-US" w:eastAsia="en-US" w:bidi="ar-SA"/>
      </w:rPr>
    </w:lvl>
    <w:lvl w:ilvl="8">
      <w:numFmt w:val="bullet"/>
      <w:lvlText w:val="•"/>
      <w:lvlJc w:val="left"/>
      <w:pPr>
        <w:ind w:left="10008" w:hanging="720"/>
      </w:pPr>
      <w:rPr>
        <w:rFonts w:hint="default"/>
        <w:lang w:val="en-US" w:eastAsia="en-US" w:bidi="ar-SA"/>
      </w:rPr>
    </w:lvl>
  </w:abstractNum>
  <w:abstractNum w:abstractNumId="3" w15:restartNumberingAfterBreak="0">
    <w:nsid w:val="24AC1604"/>
    <w:multiLevelType w:val="multilevel"/>
    <w:tmpl w:val="BE206452"/>
    <w:lvl w:ilvl="0">
      <w:start w:val="2"/>
      <w:numFmt w:val="decimal"/>
      <w:lvlText w:val="%1"/>
      <w:lvlJc w:val="left"/>
      <w:pPr>
        <w:ind w:left="1080" w:hanging="761"/>
        <w:jc w:val="left"/>
      </w:pPr>
      <w:rPr>
        <w:rFonts w:hint="default"/>
        <w:lang w:val="en-US" w:eastAsia="en-US" w:bidi="ar-SA"/>
      </w:rPr>
    </w:lvl>
    <w:lvl w:ilvl="1">
      <w:start w:val="1"/>
      <w:numFmt w:val="decimal"/>
      <w:lvlText w:val="%1.%2"/>
      <w:lvlJc w:val="left"/>
      <w:pPr>
        <w:ind w:left="1080" w:hanging="761"/>
        <w:jc w:val="left"/>
      </w:pPr>
      <w:rPr>
        <w:rFonts w:ascii="Courier New" w:eastAsia="Courier New" w:hAnsi="Courier New" w:cs="Courier New" w:hint="default"/>
        <w:b w:val="0"/>
        <w:bCs w:val="0"/>
        <w:i w:val="0"/>
        <w:iCs w:val="0"/>
        <w:spacing w:val="0"/>
        <w:w w:val="100"/>
        <w:sz w:val="24"/>
        <w:szCs w:val="24"/>
        <w:lang w:val="en-US" w:eastAsia="en-US" w:bidi="ar-SA"/>
      </w:rPr>
    </w:lvl>
    <w:lvl w:ilvl="2">
      <w:numFmt w:val="bullet"/>
      <w:lvlText w:val="•"/>
      <w:lvlJc w:val="left"/>
      <w:pPr>
        <w:ind w:left="3312" w:hanging="761"/>
      </w:pPr>
      <w:rPr>
        <w:rFonts w:hint="default"/>
        <w:lang w:val="en-US" w:eastAsia="en-US" w:bidi="ar-SA"/>
      </w:rPr>
    </w:lvl>
    <w:lvl w:ilvl="3">
      <w:numFmt w:val="bullet"/>
      <w:lvlText w:val="•"/>
      <w:lvlJc w:val="left"/>
      <w:pPr>
        <w:ind w:left="4428" w:hanging="761"/>
      </w:pPr>
      <w:rPr>
        <w:rFonts w:hint="default"/>
        <w:lang w:val="en-US" w:eastAsia="en-US" w:bidi="ar-SA"/>
      </w:rPr>
    </w:lvl>
    <w:lvl w:ilvl="4">
      <w:numFmt w:val="bullet"/>
      <w:lvlText w:val="•"/>
      <w:lvlJc w:val="left"/>
      <w:pPr>
        <w:ind w:left="5544" w:hanging="761"/>
      </w:pPr>
      <w:rPr>
        <w:rFonts w:hint="default"/>
        <w:lang w:val="en-US" w:eastAsia="en-US" w:bidi="ar-SA"/>
      </w:rPr>
    </w:lvl>
    <w:lvl w:ilvl="5">
      <w:numFmt w:val="bullet"/>
      <w:lvlText w:val="•"/>
      <w:lvlJc w:val="left"/>
      <w:pPr>
        <w:ind w:left="6660" w:hanging="761"/>
      </w:pPr>
      <w:rPr>
        <w:rFonts w:hint="default"/>
        <w:lang w:val="en-US" w:eastAsia="en-US" w:bidi="ar-SA"/>
      </w:rPr>
    </w:lvl>
    <w:lvl w:ilvl="6">
      <w:numFmt w:val="bullet"/>
      <w:lvlText w:val="•"/>
      <w:lvlJc w:val="left"/>
      <w:pPr>
        <w:ind w:left="7776" w:hanging="761"/>
      </w:pPr>
      <w:rPr>
        <w:rFonts w:hint="default"/>
        <w:lang w:val="en-US" w:eastAsia="en-US" w:bidi="ar-SA"/>
      </w:rPr>
    </w:lvl>
    <w:lvl w:ilvl="7">
      <w:numFmt w:val="bullet"/>
      <w:lvlText w:val="•"/>
      <w:lvlJc w:val="left"/>
      <w:pPr>
        <w:ind w:left="8892" w:hanging="761"/>
      </w:pPr>
      <w:rPr>
        <w:rFonts w:hint="default"/>
        <w:lang w:val="en-US" w:eastAsia="en-US" w:bidi="ar-SA"/>
      </w:rPr>
    </w:lvl>
    <w:lvl w:ilvl="8">
      <w:numFmt w:val="bullet"/>
      <w:lvlText w:val="•"/>
      <w:lvlJc w:val="left"/>
      <w:pPr>
        <w:ind w:left="10008" w:hanging="761"/>
      </w:pPr>
      <w:rPr>
        <w:rFonts w:hint="default"/>
        <w:lang w:val="en-US" w:eastAsia="en-US" w:bidi="ar-SA"/>
      </w:rPr>
    </w:lvl>
  </w:abstractNum>
  <w:abstractNum w:abstractNumId="4" w15:restartNumberingAfterBreak="0">
    <w:nsid w:val="27C74001"/>
    <w:multiLevelType w:val="multilevel"/>
    <w:tmpl w:val="486CDB56"/>
    <w:lvl w:ilvl="0">
      <w:start w:val="5"/>
      <w:numFmt w:val="decimal"/>
      <w:lvlText w:val="%1"/>
      <w:lvlJc w:val="left"/>
      <w:pPr>
        <w:ind w:left="1080" w:hanging="720"/>
        <w:jc w:val="left"/>
      </w:pPr>
      <w:rPr>
        <w:rFonts w:hint="default"/>
        <w:lang w:val="en-US" w:eastAsia="en-US" w:bidi="ar-SA"/>
      </w:rPr>
    </w:lvl>
    <w:lvl w:ilvl="1">
      <w:start w:val="1"/>
      <w:numFmt w:val="decimal"/>
      <w:lvlText w:val="%1.%2"/>
      <w:lvlJc w:val="left"/>
      <w:pPr>
        <w:ind w:left="1080" w:hanging="720"/>
        <w:jc w:val="left"/>
      </w:pPr>
      <w:rPr>
        <w:rFonts w:ascii="Courier New" w:eastAsia="Courier New" w:hAnsi="Courier New" w:cs="Courier New" w:hint="default"/>
        <w:b w:val="0"/>
        <w:bCs w:val="0"/>
        <w:i w:val="0"/>
        <w:iCs w:val="0"/>
        <w:spacing w:val="-1"/>
        <w:w w:val="100"/>
        <w:sz w:val="24"/>
        <w:szCs w:val="24"/>
        <w:lang w:val="en-US" w:eastAsia="en-US" w:bidi="ar-SA"/>
      </w:rPr>
    </w:lvl>
    <w:lvl w:ilvl="2">
      <w:start w:val="1"/>
      <w:numFmt w:val="decimal"/>
      <w:lvlText w:val="%1.%2.%3"/>
      <w:lvlJc w:val="left"/>
      <w:pPr>
        <w:ind w:left="1080" w:hanging="1440"/>
        <w:jc w:val="left"/>
      </w:pPr>
      <w:rPr>
        <w:rFonts w:ascii="Courier New" w:eastAsia="Courier New" w:hAnsi="Courier New" w:cs="Courier New" w:hint="default"/>
        <w:b w:val="0"/>
        <w:bCs w:val="0"/>
        <w:i w:val="0"/>
        <w:iCs w:val="0"/>
        <w:spacing w:val="-1"/>
        <w:w w:val="100"/>
        <w:sz w:val="24"/>
        <w:szCs w:val="24"/>
        <w:lang w:val="en-US" w:eastAsia="en-US" w:bidi="ar-SA"/>
      </w:rPr>
    </w:lvl>
    <w:lvl w:ilvl="3">
      <w:start w:val="1"/>
      <w:numFmt w:val="decimal"/>
      <w:lvlText w:val="%1.%2.%3.%4"/>
      <w:lvlJc w:val="left"/>
      <w:pPr>
        <w:ind w:left="1080" w:hanging="1440"/>
        <w:jc w:val="left"/>
      </w:pPr>
      <w:rPr>
        <w:rFonts w:ascii="Courier New" w:eastAsia="Courier New" w:hAnsi="Courier New" w:cs="Courier New" w:hint="default"/>
        <w:b w:val="0"/>
        <w:bCs w:val="0"/>
        <w:i w:val="0"/>
        <w:iCs w:val="0"/>
        <w:spacing w:val="-1"/>
        <w:w w:val="100"/>
        <w:sz w:val="24"/>
        <w:szCs w:val="24"/>
        <w:lang w:val="en-US" w:eastAsia="en-US" w:bidi="ar-SA"/>
      </w:rPr>
    </w:lvl>
    <w:lvl w:ilvl="4">
      <w:numFmt w:val="bullet"/>
      <w:lvlText w:val="•"/>
      <w:lvlJc w:val="left"/>
      <w:pPr>
        <w:ind w:left="5544" w:hanging="1440"/>
      </w:pPr>
      <w:rPr>
        <w:rFonts w:hint="default"/>
        <w:lang w:val="en-US" w:eastAsia="en-US" w:bidi="ar-SA"/>
      </w:rPr>
    </w:lvl>
    <w:lvl w:ilvl="5">
      <w:numFmt w:val="bullet"/>
      <w:lvlText w:val="•"/>
      <w:lvlJc w:val="left"/>
      <w:pPr>
        <w:ind w:left="6660" w:hanging="1440"/>
      </w:pPr>
      <w:rPr>
        <w:rFonts w:hint="default"/>
        <w:lang w:val="en-US" w:eastAsia="en-US" w:bidi="ar-SA"/>
      </w:rPr>
    </w:lvl>
    <w:lvl w:ilvl="6">
      <w:numFmt w:val="bullet"/>
      <w:lvlText w:val="•"/>
      <w:lvlJc w:val="left"/>
      <w:pPr>
        <w:ind w:left="7776" w:hanging="1440"/>
      </w:pPr>
      <w:rPr>
        <w:rFonts w:hint="default"/>
        <w:lang w:val="en-US" w:eastAsia="en-US" w:bidi="ar-SA"/>
      </w:rPr>
    </w:lvl>
    <w:lvl w:ilvl="7">
      <w:numFmt w:val="bullet"/>
      <w:lvlText w:val="•"/>
      <w:lvlJc w:val="left"/>
      <w:pPr>
        <w:ind w:left="8892" w:hanging="1440"/>
      </w:pPr>
      <w:rPr>
        <w:rFonts w:hint="default"/>
        <w:lang w:val="en-US" w:eastAsia="en-US" w:bidi="ar-SA"/>
      </w:rPr>
    </w:lvl>
    <w:lvl w:ilvl="8">
      <w:numFmt w:val="bullet"/>
      <w:lvlText w:val="•"/>
      <w:lvlJc w:val="left"/>
      <w:pPr>
        <w:ind w:left="10008" w:hanging="1440"/>
      </w:pPr>
      <w:rPr>
        <w:rFonts w:hint="default"/>
        <w:lang w:val="en-US" w:eastAsia="en-US" w:bidi="ar-SA"/>
      </w:rPr>
    </w:lvl>
  </w:abstractNum>
  <w:abstractNum w:abstractNumId="5" w15:restartNumberingAfterBreak="0">
    <w:nsid w:val="35F24332"/>
    <w:multiLevelType w:val="multilevel"/>
    <w:tmpl w:val="4CCEE492"/>
    <w:lvl w:ilvl="0">
      <w:start w:val="6"/>
      <w:numFmt w:val="decimal"/>
      <w:lvlText w:val="%1"/>
      <w:lvlJc w:val="left"/>
      <w:pPr>
        <w:ind w:left="2351" w:hanging="552"/>
        <w:jc w:val="left"/>
      </w:pPr>
      <w:rPr>
        <w:rFonts w:hint="default"/>
        <w:lang w:val="en-US" w:eastAsia="en-US" w:bidi="ar-SA"/>
      </w:rPr>
    </w:lvl>
    <w:lvl w:ilvl="1">
      <w:start w:val="1"/>
      <w:numFmt w:val="decimal"/>
      <w:lvlText w:val="%1.%2"/>
      <w:lvlJc w:val="left"/>
      <w:pPr>
        <w:ind w:left="2351" w:hanging="552"/>
        <w:jc w:val="left"/>
      </w:pPr>
      <w:rPr>
        <w:rFonts w:ascii="Courier New" w:eastAsia="Courier New" w:hAnsi="Courier New" w:cs="Courier New" w:hint="default"/>
        <w:b w:val="0"/>
        <w:bCs w:val="0"/>
        <w:i w:val="0"/>
        <w:iCs w:val="0"/>
        <w:spacing w:val="-1"/>
        <w:w w:val="100"/>
        <w:sz w:val="23"/>
        <w:szCs w:val="23"/>
        <w:lang w:val="en-US" w:eastAsia="en-US" w:bidi="ar-SA"/>
      </w:rPr>
    </w:lvl>
    <w:lvl w:ilvl="2">
      <w:start w:val="1"/>
      <w:numFmt w:val="decimal"/>
      <w:lvlText w:val="%1.%2.%3"/>
      <w:lvlJc w:val="left"/>
      <w:pPr>
        <w:ind w:left="2987" w:hanging="828"/>
        <w:jc w:val="left"/>
      </w:pPr>
      <w:rPr>
        <w:rFonts w:ascii="Courier New" w:eastAsia="Courier New" w:hAnsi="Courier New" w:cs="Courier New" w:hint="default"/>
        <w:b w:val="0"/>
        <w:bCs w:val="0"/>
        <w:i w:val="0"/>
        <w:iCs w:val="0"/>
        <w:spacing w:val="-1"/>
        <w:w w:val="100"/>
        <w:sz w:val="23"/>
        <w:szCs w:val="23"/>
        <w:lang w:val="en-US" w:eastAsia="en-US" w:bidi="ar-SA"/>
      </w:rPr>
    </w:lvl>
    <w:lvl w:ilvl="3">
      <w:numFmt w:val="bullet"/>
      <w:lvlText w:val="•"/>
      <w:lvlJc w:val="left"/>
      <w:pPr>
        <w:ind w:left="5037" w:hanging="828"/>
      </w:pPr>
      <w:rPr>
        <w:rFonts w:hint="default"/>
        <w:lang w:val="en-US" w:eastAsia="en-US" w:bidi="ar-SA"/>
      </w:rPr>
    </w:lvl>
    <w:lvl w:ilvl="4">
      <w:numFmt w:val="bullet"/>
      <w:lvlText w:val="•"/>
      <w:lvlJc w:val="left"/>
      <w:pPr>
        <w:ind w:left="6066" w:hanging="828"/>
      </w:pPr>
      <w:rPr>
        <w:rFonts w:hint="default"/>
        <w:lang w:val="en-US" w:eastAsia="en-US" w:bidi="ar-SA"/>
      </w:rPr>
    </w:lvl>
    <w:lvl w:ilvl="5">
      <w:numFmt w:val="bullet"/>
      <w:lvlText w:val="•"/>
      <w:lvlJc w:val="left"/>
      <w:pPr>
        <w:ind w:left="7095" w:hanging="828"/>
      </w:pPr>
      <w:rPr>
        <w:rFonts w:hint="default"/>
        <w:lang w:val="en-US" w:eastAsia="en-US" w:bidi="ar-SA"/>
      </w:rPr>
    </w:lvl>
    <w:lvl w:ilvl="6">
      <w:numFmt w:val="bullet"/>
      <w:lvlText w:val="•"/>
      <w:lvlJc w:val="left"/>
      <w:pPr>
        <w:ind w:left="8124" w:hanging="828"/>
      </w:pPr>
      <w:rPr>
        <w:rFonts w:hint="default"/>
        <w:lang w:val="en-US" w:eastAsia="en-US" w:bidi="ar-SA"/>
      </w:rPr>
    </w:lvl>
    <w:lvl w:ilvl="7">
      <w:numFmt w:val="bullet"/>
      <w:lvlText w:val="•"/>
      <w:lvlJc w:val="left"/>
      <w:pPr>
        <w:ind w:left="9153" w:hanging="828"/>
      </w:pPr>
      <w:rPr>
        <w:rFonts w:hint="default"/>
        <w:lang w:val="en-US" w:eastAsia="en-US" w:bidi="ar-SA"/>
      </w:rPr>
    </w:lvl>
    <w:lvl w:ilvl="8">
      <w:numFmt w:val="bullet"/>
      <w:lvlText w:val="•"/>
      <w:lvlJc w:val="left"/>
      <w:pPr>
        <w:ind w:left="10182" w:hanging="828"/>
      </w:pPr>
      <w:rPr>
        <w:rFonts w:hint="default"/>
        <w:lang w:val="en-US" w:eastAsia="en-US" w:bidi="ar-SA"/>
      </w:rPr>
    </w:lvl>
  </w:abstractNum>
  <w:abstractNum w:abstractNumId="6" w15:restartNumberingAfterBreak="0">
    <w:nsid w:val="3B14239B"/>
    <w:multiLevelType w:val="multilevel"/>
    <w:tmpl w:val="50D2DD40"/>
    <w:lvl w:ilvl="0">
      <w:start w:val="12"/>
      <w:numFmt w:val="decimal"/>
      <w:lvlText w:val="%1"/>
      <w:lvlJc w:val="left"/>
      <w:pPr>
        <w:ind w:left="2520" w:hanging="720"/>
        <w:jc w:val="left"/>
      </w:pPr>
      <w:rPr>
        <w:rFonts w:hint="default"/>
        <w:lang w:val="en-US" w:eastAsia="en-US" w:bidi="ar-SA"/>
      </w:rPr>
    </w:lvl>
    <w:lvl w:ilvl="1">
      <w:start w:val="1"/>
      <w:numFmt w:val="decimal"/>
      <w:lvlText w:val="%1.%2"/>
      <w:lvlJc w:val="left"/>
      <w:pPr>
        <w:ind w:left="2520" w:hanging="720"/>
        <w:jc w:val="left"/>
      </w:pPr>
      <w:rPr>
        <w:rFonts w:ascii="Courier New" w:eastAsia="Courier New" w:hAnsi="Courier New" w:cs="Courier New" w:hint="default"/>
        <w:b w:val="0"/>
        <w:bCs w:val="0"/>
        <w:i w:val="0"/>
        <w:iCs w:val="0"/>
        <w:spacing w:val="-1"/>
        <w:w w:val="100"/>
        <w:sz w:val="23"/>
        <w:szCs w:val="23"/>
        <w:lang w:val="en-US" w:eastAsia="en-US" w:bidi="ar-SA"/>
      </w:rPr>
    </w:lvl>
    <w:lvl w:ilvl="2">
      <w:numFmt w:val="bullet"/>
      <w:lvlText w:val="•"/>
      <w:lvlJc w:val="left"/>
      <w:pPr>
        <w:ind w:left="4464" w:hanging="720"/>
      </w:pPr>
      <w:rPr>
        <w:rFonts w:hint="default"/>
        <w:lang w:val="en-US" w:eastAsia="en-US" w:bidi="ar-SA"/>
      </w:rPr>
    </w:lvl>
    <w:lvl w:ilvl="3">
      <w:numFmt w:val="bullet"/>
      <w:lvlText w:val="•"/>
      <w:lvlJc w:val="left"/>
      <w:pPr>
        <w:ind w:left="5436" w:hanging="720"/>
      </w:pPr>
      <w:rPr>
        <w:rFonts w:hint="default"/>
        <w:lang w:val="en-US" w:eastAsia="en-US" w:bidi="ar-SA"/>
      </w:rPr>
    </w:lvl>
    <w:lvl w:ilvl="4">
      <w:numFmt w:val="bullet"/>
      <w:lvlText w:val="•"/>
      <w:lvlJc w:val="left"/>
      <w:pPr>
        <w:ind w:left="6408" w:hanging="720"/>
      </w:pPr>
      <w:rPr>
        <w:rFonts w:hint="default"/>
        <w:lang w:val="en-US" w:eastAsia="en-US" w:bidi="ar-SA"/>
      </w:rPr>
    </w:lvl>
    <w:lvl w:ilvl="5">
      <w:numFmt w:val="bullet"/>
      <w:lvlText w:val="•"/>
      <w:lvlJc w:val="left"/>
      <w:pPr>
        <w:ind w:left="7380" w:hanging="720"/>
      </w:pPr>
      <w:rPr>
        <w:rFonts w:hint="default"/>
        <w:lang w:val="en-US" w:eastAsia="en-US" w:bidi="ar-SA"/>
      </w:rPr>
    </w:lvl>
    <w:lvl w:ilvl="6">
      <w:numFmt w:val="bullet"/>
      <w:lvlText w:val="•"/>
      <w:lvlJc w:val="left"/>
      <w:pPr>
        <w:ind w:left="8352" w:hanging="720"/>
      </w:pPr>
      <w:rPr>
        <w:rFonts w:hint="default"/>
        <w:lang w:val="en-US" w:eastAsia="en-US" w:bidi="ar-SA"/>
      </w:rPr>
    </w:lvl>
    <w:lvl w:ilvl="7">
      <w:numFmt w:val="bullet"/>
      <w:lvlText w:val="•"/>
      <w:lvlJc w:val="left"/>
      <w:pPr>
        <w:ind w:left="9324" w:hanging="720"/>
      </w:pPr>
      <w:rPr>
        <w:rFonts w:hint="default"/>
        <w:lang w:val="en-US" w:eastAsia="en-US" w:bidi="ar-SA"/>
      </w:rPr>
    </w:lvl>
    <w:lvl w:ilvl="8">
      <w:numFmt w:val="bullet"/>
      <w:lvlText w:val="•"/>
      <w:lvlJc w:val="left"/>
      <w:pPr>
        <w:ind w:left="10296" w:hanging="720"/>
      </w:pPr>
      <w:rPr>
        <w:rFonts w:hint="default"/>
        <w:lang w:val="en-US" w:eastAsia="en-US" w:bidi="ar-SA"/>
      </w:rPr>
    </w:lvl>
  </w:abstractNum>
  <w:abstractNum w:abstractNumId="7" w15:restartNumberingAfterBreak="0">
    <w:nsid w:val="3F0437FD"/>
    <w:multiLevelType w:val="multilevel"/>
    <w:tmpl w:val="266A02FC"/>
    <w:lvl w:ilvl="0">
      <w:start w:val="5"/>
      <w:numFmt w:val="decimal"/>
      <w:lvlText w:val="%1"/>
      <w:lvlJc w:val="left"/>
      <w:pPr>
        <w:ind w:left="2519" w:hanging="720"/>
        <w:jc w:val="left"/>
      </w:pPr>
      <w:rPr>
        <w:rFonts w:hint="default"/>
        <w:lang w:val="en-US" w:eastAsia="en-US" w:bidi="ar-SA"/>
      </w:rPr>
    </w:lvl>
    <w:lvl w:ilvl="1">
      <w:start w:val="1"/>
      <w:numFmt w:val="decimal"/>
      <w:lvlText w:val="%1.%2"/>
      <w:lvlJc w:val="left"/>
      <w:pPr>
        <w:ind w:left="2519" w:hanging="720"/>
        <w:jc w:val="left"/>
      </w:pPr>
      <w:rPr>
        <w:rFonts w:ascii="Courier New" w:eastAsia="Courier New" w:hAnsi="Courier New" w:cs="Courier New" w:hint="default"/>
        <w:b w:val="0"/>
        <w:bCs w:val="0"/>
        <w:i w:val="0"/>
        <w:iCs w:val="0"/>
        <w:spacing w:val="-1"/>
        <w:w w:val="100"/>
        <w:sz w:val="23"/>
        <w:szCs w:val="23"/>
        <w:lang w:val="en-US" w:eastAsia="en-US" w:bidi="ar-SA"/>
      </w:rPr>
    </w:lvl>
    <w:lvl w:ilvl="2">
      <w:start w:val="1"/>
      <w:numFmt w:val="decimal"/>
      <w:lvlText w:val="%1.%2.%3"/>
      <w:lvlJc w:val="left"/>
      <w:pPr>
        <w:ind w:left="3239" w:hanging="1080"/>
        <w:jc w:val="left"/>
      </w:pPr>
      <w:rPr>
        <w:rFonts w:ascii="Courier New" w:eastAsia="Courier New" w:hAnsi="Courier New" w:cs="Courier New" w:hint="default"/>
        <w:b w:val="0"/>
        <w:bCs w:val="0"/>
        <w:i w:val="0"/>
        <w:iCs w:val="0"/>
        <w:spacing w:val="-1"/>
        <w:w w:val="100"/>
        <w:sz w:val="23"/>
        <w:szCs w:val="23"/>
        <w:lang w:val="en-US" w:eastAsia="en-US" w:bidi="ar-SA"/>
      </w:rPr>
    </w:lvl>
    <w:lvl w:ilvl="3">
      <w:start w:val="1"/>
      <w:numFmt w:val="decimal"/>
      <w:lvlText w:val="%1.%2.%3.%4"/>
      <w:lvlJc w:val="left"/>
      <w:pPr>
        <w:ind w:left="4121" w:hanging="1242"/>
        <w:jc w:val="left"/>
      </w:pPr>
      <w:rPr>
        <w:rFonts w:ascii="Courier New" w:eastAsia="Courier New" w:hAnsi="Courier New" w:cs="Courier New" w:hint="default"/>
        <w:b w:val="0"/>
        <w:bCs w:val="0"/>
        <w:i w:val="0"/>
        <w:iCs w:val="0"/>
        <w:spacing w:val="-1"/>
        <w:w w:val="100"/>
        <w:sz w:val="23"/>
        <w:szCs w:val="23"/>
        <w:lang w:val="en-US" w:eastAsia="en-US" w:bidi="ar-SA"/>
      </w:rPr>
    </w:lvl>
    <w:lvl w:ilvl="4">
      <w:numFmt w:val="bullet"/>
      <w:lvlText w:val="•"/>
      <w:lvlJc w:val="left"/>
      <w:pPr>
        <w:ind w:left="5280" w:hanging="1242"/>
      </w:pPr>
      <w:rPr>
        <w:rFonts w:hint="default"/>
        <w:lang w:val="en-US" w:eastAsia="en-US" w:bidi="ar-SA"/>
      </w:rPr>
    </w:lvl>
    <w:lvl w:ilvl="5">
      <w:numFmt w:val="bullet"/>
      <w:lvlText w:val="•"/>
      <w:lvlJc w:val="left"/>
      <w:pPr>
        <w:ind w:left="6440" w:hanging="1242"/>
      </w:pPr>
      <w:rPr>
        <w:rFonts w:hint="default"/>
        <w:lang w:val="en-US" w:eastAsia="en-US" w:bidi="ar-SA"/>
      </w:rPr>
    </w:lvl>
    <w:lvl w:ilvl="6">
      <w:numFmt w:val="bullet"/>
      <w:lvlText w:val="•"/>
      <w:lvlJc w:val="left"/>
      <w:pPr>
        <w:ind w:left="7600" w:hanging="1242"/>
      </w:pPr>
      <w:rPr>
        <w:rFonts w:hint="default"/>
        <w:lang w:val="en-US" w:eastAsia="en-US" w:bidi="ar-SA"/>
      </w:rPr>
    </w:lvl>
    <w:lvl w:ilvl="7">
      <w:numFmt w:val="bullet"/>
      <w:lvlText w:val="•"/>
      <w:lvlJc w:val="left"/>
      <w:pPr>
        <w:ind w:left="8760" w:hanging="1242"/>
      </w:pPr>
      <w:rPr>
        <w:rFonts w:hint="default"/>
        <w:lang w:val="en-US" w:eastAsia="en-US" w:bidi="ar-SA"/>
      </w:rPr>
    </w:lvl>
    <w:lvl w:ilvl="8">
      <w:numFmt w:val="bullet"/>
      <w:lvlText w:val="•"/>
      <w:lvlJc w:val="left"/>
      <w:pPr>
        <w:ind w:left="9920" w:hanging="1242"/>
      </w:pPr>
      <w:rPr>
        <w:rFonts w:hint="default"/>
        <w:lang w:val="en-US" w:eastAsia="en-US" w:bidi="ar-SA"/>
      </w:rPr>
    </w:lvl>
  </w:abstractNum>
  <w:abstractNum w:abstractNumId="8" w15:restartNumberingAfterBreak="0">
    <w:nsid w:val="3F0736EA"/>
    <w:multiLevelType w:val="multilevel"/>
    <w:tmpl w:val="DAFC8B98"/>
    <w:lvl w:ilvl="0">
      <w:start w:val="6"/>
      <w:numFmt w:val="decimal"/>
      <w:lvlText w:val="%1"/>
      <w:lvlJc w:val="left"/>
      <w:pPr>
        <w:ind w:left="1080" w:hanging="720"/>
        <w:jc w:val="left"/>
      </w:pPr>
      <w:rPr>
        <w:rFonts w:hint="default"/>
        <w:lang w:val="en-US" w:eastAsia="en-US" w:bidi="ar-SA"/>
      </w:rPr>
    </w:lvl>
    <w:lvl w:ilvl="1">
      <w:start w:val="1"/>
      <w:numFmt w:val="decimal"/>
      <w:lvlText w:val="%1.%2"/>
      <w:lvlJc w:val="left"/>
      <w:pPr>
        <w:ind w:left="1080" w:hanging="720"/>
        <w:jc w:val="left"/>
      </w:pPr>
      <w:rPr>
        <w:rFonts w:ascii="Courier New" w:eastAsia="Courier New" w:hAnsi="Courier New" w:cs="Courier New" w:hint="default"/>
        <w:b w:val="0"/>
        <w:bCs w:val="0"/>
        <w:i w:val="0"/>
        <w:iCs w:val="0"/>
        <w:spacing w:val="-1"/>
        <w:w w:val="100"/>
        <w:sz w:val="24"/>
        <w:szCs w:val="24"/>
        <w:lang w:val="en-US" w:eastAsia="en-US" w:bidi="ar-SA"/>
      </w:rPr>
    </w:lvl>
    <w:lvl w:ilvl="2">
      <w:start w:val="1"/>
      <w:numFmt w:val="decimal"/>
      <w:lvlText w:val="%1.%2.%3"/>
      <w:lvlJc w:val="left"/>
      <w:pPr>
        <w:ind w:left="1080" w:hanging="1440"/>
        <w:jc w:val="left"/>
      </w:pPr>
      <w:rPr>
        <w:rFonts w:ascii="Courier New" w:eastAsia="Courier New" w:hAnsi="Courier New" w:cs="Courier New" w:hint="default"/>
        <w:b w:val="0"/>
        <w:bCs w:val="0"/>
        <w:i w:val="0"/>
        <w:iCs w:val="0"/>
        <w:spacing w:val="-1"/>
        <w:w w:val="100"/>
        <w:sz w:val="24"/>
        <w:szCs w:val="24"/>
        <w:lang w:val="en-US" w:eastAsia="en-US" w:bidi="ar-SA"/>
      </w:rPr>
    </w:lvl>
    <w:lvl w:ilvl="3">
      <w:numFmt w:val="bullet"/>
      <w:lvlText w:val="•"/>
      <w:lvlJc w:val="left"/>
      <w:pPr>
        <w:ind w:left="4428" w:hanging="1440"/>
      </w:pPr>
      <w:rPr>
        <w:rFonts w:hint="default"/>
        <w:lang w:val="en-US" w:eastAsia="en-US" w:bidi="ar-SA"/>
      </w:rPr>
    </w:lvl>
    <w:lvl w:ilvl="4">
      <w:numFmt w:val="bullet"/>
      <w:lvlText w:val="•"/>
      <w:lvlJc w:val="left"/>
      <w:pPr>
        <w:ind w:left="5544" w:hanging="1440"/>
      </w:pPr>
      <w:rPr>
        <w:rFonts w:hint="default"/>
        <w:lang w:val="en-US" w:eastAsia="en-US" w:bidi="ar-SA"/>
      </w:rPr>
    </w:lvl>
    <w:lvl w:ilvl="5">
      <w:numFmt w:val="bullet"/>
      <w:lvlText w:val="•"/>
      <w:lvlJc w:val="left"/>
      <w:pPr>
        <w:ind w:left="6660" w:hanging="1440"/>
      </w:pPr>
      <w:rPr>
        <w:rFonts w:hint="default"/>
        <w:lang w:val="en-US" w:eastAsia="en-US" w:bidi="ar-SA"/>
      </w:rPr>
    </w:lvl>
    <w:lvl w:ilvl="6">
      <w:numFmt w:val="bullet"/>
      <w:lvlText w:val="•"/>
      <w:lvlJc w:val="left"/>
      <w:pPr>
        <w:ind w:left="7776" w:hanging="1440"/>
      </w:pPr>
      <w:rPr>
        <w:rFonts w:hint="default"/>
        <w:lang w:val="en-US" w:eastAsia="en-US" w:bidi="ar-SA"/>
      </w:rPr>
    </w:lvl>
    <w:lvl w:ilvl="7">
      <w:numFmt w:val="bullet"/>
      <w:lvlText w:val="•"/>
      <w:lvlJc w:val="left"/>
      <w:pPr>
        <w:ind w:left="8892" w:hanging="1440"/>
      </w:pPr>
      <w:rPr>
        <w:rFonts w:hint="default"/>
        <w:lang w:val="en-US" w:eastAsia="en-US" w:bidi="ar-SA"/>
      </w:rPr>
    </w:lvl>
    <w:lvl w:ilvl="8">
      <w:numFmt w:val="bullet"/>
      <w:lvlText w:val="•"/>
      <w:lvlJc w:val="left"/>
      <w:pPr>
        <w:ind w:left="10008" w:hanging="1440"/>
      </w:pPr>
      <w:rPr>
        <w:rFonts w:hint="default"/>
        <w:lang w:val="en-US" w:eastAsia="en-US" w:bidi="ar-SA"/>
      </w:rPr>
    </w:lvl>
  </w:abstractNum>
  <w:abstractNum w:abstractNumId="9" w15:restartNumberingAfterBreak="0">
    <w:nsid w:val="3F0D231F"/>
    <w:multiLevelType w:val="multilevel"/>
    <w:tmpl w:val="1D546F34"/>
    <w:lvl w:ilvl="0">
      <w:start w:val="9"/>
      <w:numFmt w:val="decimal"/>
      <w:lvlText w:val="%1"/>
      <w:lvlJc w:val="left"/>
      <w:pPr>
        <w:ind w:left="2519" w:hanging="720"/>
        <w:jc w:val="left"/>
      </w:pPr>
      <w:rPr>
        <w:rFonts w:hint="default"/>
        <w:lang w:val="en-US" w:eastAsia="en-US" w:bidi="ar-SA"/>
      </w:rPr>
    </w:lvl>
    <w:lvl w:ilvl="1">
      <w:start w:val="1"/>
      <w:numFmt w:val="decimal"/>
      <w:lvlText w:val="%1.%2"/>
      <w:lvlJc w:val="left"/>
      <w:pPr>
        <w:ind w:left="2519" w:hanging="720"/>
        <w:jc w:val="left"/>
      </w:pPr>
      <w:rPr>
        <w:rFonts w:ascii="Courier New" w:eastAsia="Courier New" w:hAnsi="Courier New" w:cs="Courier New" w:hint="default"/>
        <w:b w:val="0"/>
        <w:bCs w:val="0"/>
        <w:i w:val="0"/>
        <w:iCs w:val="0"/>
        <w:spacing w:val="-1"/>
        <w:w w:val="100"/>
        <w:sz w:val="23"/>
        <w:szCs w:val="23"/>
        <w:lang w:val="en-US" w:eastAsia="en-US" w:bidi="ar-SA"/>
      </w:rPr>
    </w:lvl>
    <w:lvl w:ilvl="2">
      <w:numFmt w:val="bullet"/>
      <w:lvlText w:val="•"/>
      <w:lvlJc w:val="left"/>
      <w:pPr>
        <w:ind w:left="4464" w:hanging="720"/>
      </w:pPr>
      <w:rPr>
        <w:rFonts w:hint="default"/>
        <w:lang w:val="en-US" w:eastAsia="en-US" w:bidi="ar-SA"/>
      </w:rPr>
    </w:lvl>
    <w:lvl w:ilvl="3">
      <w:numFmt w:val="bullet"/>
      <w:lvlText w:val="•"/>
      <w:lvlJc w:val="left"/>
      <w:pPr>
        <w:ind w:left="5436" w:hanging="720"/>
      </w:pPr>
      <w:rPr>
        <w:rFonts w:hint="default"/>
        <w:lang w:val="en-US" w:eastAsia="en-US" w:bidi="ar-SA"/>
      </w:rPr>
    </w:lvl>
    <w:lvl w:ilvl="4">
      <w:numFmt w:val="bullet"/>
      <w:lvlText w:val="•"/>
      <w:lvlJc w:val="left"/>
      <w:pPr>
        <w:ind w:left="6408" w:hanging="720"/>
      </w:pPr>
      <w:rPr>
        <w:rFonts w:hint="default"/>
        <w:lang w:val="en-US" w:eastAsia="en-US" w:bidi="ar-SA"/>
      </w:rPr>
    </w:lvl>
    <w:lvl w:ilvl="5">
      <w:numFmt w:val="bullet"/>
      <w:lvlText w:val="•"/>
      <w:lvlJc w:val="left"/>
      <w:pPr>
        <w:ind w:left="7380" w:hanging="720"/>
      </w:pPr>
      <w:rPr>
        <w:rFonts w:hint="default"/>
        <w:lang w:val="en-US" w:eastAsia="en-US" w:bidi="ar-SA"/>
      </w:rPr>
    </w:lvl>
    <w:lvl w:ilvl="6">
      <w:numFmt w:val="bullet"/>
      <w:lvlText w:val="•"/>
      <w:lvlJc w:val="left"/>
      <w:pPr>
        <w:ind w:left="8352" w:hanging="720"/>
      </w:pPr>
      <w:rPr>
        <w:rFonts w:hint="default"/>
        <w:lang w:val="en-US" w:eastAsia="en-US" w:bidi="ar-SA"/>
      </w:rPr>
    </w:lvl>
    <w:lvl w:ilvl="7">
      <w:numFmt w:val="bullet"/>
      <w:lvlText w:val="•"/>
      <w:lvlJc w:val="left"/>
      <w:pPr>
        <w:ind w:left="9324" w:hanging="720"/>
      </w:pPr>
      <w:rPr>
        <w:rFonts w:hint="default"/>
        <w:lang w:val="en-US" w:eastAsia="en-US" w:bidi="ar-SA"/>
      </w:rPr>
    </w:lvl>
    <w:lvl w:ilvl="8">
      <w:numFmt w:val="bullet"/>
      <w:lvlText w:val="•"/>
      <w:lvlJc w:val="left"/>
      <w:pPr>
        <w:ind w:left="10296" w:hanging="720"/>
      </w:pPr>
      <w:rPr>
        <w:rFonts w:hint="default"/>
        <w:lang w:val="en-US" w:eastAsia="en-US" w:bidi="ar-SA"/>
      </w:rPr>
    </w:lvl>
  </w:abstractNum>
  <w:abstractNum w:abstractNumId="10" w15:restartNumberingAfterBreak="0">
    <w:nsid w:val="3F2708BE"/>
    <w:multiLevelType w:val="multilevel"/>
    <w:tmpl w:val="4524F78A"/>
    <w:lvl w:ilvl="0">
      <w:start w:val="14"/>
      <w:numFmt w:val="decimal"/>
      <w:lvlText w:val="%1"/>
      <w:lvlJc w:val="left"/>
      <w:pPr>
        <w:ind w:left="2519" w:hanging="720"/>
        <w:jc w:val="left"/>
      </w:pPr>
      <w:rPr>
        <w:rFonts w:hint="default"/>
        <w:lang w:val="en-US" w:eastAsia="en-US" w:bidi="ar-SA"/>
      </w:rPr>
    </w:lvl>
    <w:lvl w:ilvl="1">
      <w:start w:val="1"/>
      <w:numFmt w:val="decimal"/>
      <w:lvlText w:val="%1.%2"/>
      <w:lvlJc w:val="left"/>
      <w:pPr>
        <w:ind w:left="2519" w:hanging="720"/>
        <w:jc w:val="left"/>
      </w:pPr>
      <w:rPr>
        <w:rFonts w:ascii="Courier New" w:eastAsia="Courier New" w:hAnsi="Courier New" w:cs="Courier New" w:hint="default"/>
        <w:b w:val="0"/>
        <w:bCs w:val="0"/>
        <w:i w:val="0"/>
        <w:iCs w:val="0"/>
        <w:spacing w:val="-1"/>
        <w:w w:val="100"/>
        <w:sz w:val="23"/>
        <w:szCs w:val="23"/>
        <w:lang w:val="en-US" w:eastAsia="en-US" w:bidi="ar-SA"/>
      </w:rPr>
    </w:lvl>
    <w:lvl w:ilvl="2">
      <w:numFmt w:val="bullet"/>
      <w:lvlText w:val="•"/>
      <w:lvlJc w:val="left"/>
      <w:pPr>
        <w:ind w:left="4464" w:hanging="720"/>
      </w:pPr>
      <w:rPr>
        <w:rFonts w:hint="default"/>
        <w:lang w:val="en-US" w:eastAsia="en-US" w:bidi="ar-SA"/>
      </w:rPr>
    </w:lvl>
    <w:lvl w:ilvl="3">
      <w:numFmt w:val="bullet"/>
      <w:lvlText w:val="•"/>
      <w:lvlJc w:val="left"/>
      <w:pPr>
        <w:ind w:left="5436" w:hanging="720"/>
      </w:pPr>
      <w:rPr>
        <w:rFonts w:hint="default"/>
        <w:lang w:val="en-US" w:eastAsia="en-US" w:bidi="ar-SA"/>
      </w:rPr>
    </w:lvl>
    <w:lvl w:ilvl="4">
      <w:numFmt w:val="bullet"/>
      <w:lvlText w:val="•"/>
      <w:lvlJc w:val="left"/>
      <w:pPr>
        <w:ind w:left="6408" w:hanging="720"/>
      </w:pPr>
      <w:rPr>
        <w:rFonts w:hint="default"/>
        <w:lang w:val="en-US" w:eastAsia="en-US" w:bidi="ar-SA"/>
      </w:rPr>
    </w:lvl>
    <w:lvl w:ilvl="5">
      <w:numFmt w:val="bullet"/>
      <w:lvlText w:val="•"/>
      <w:lvlJc w:val="left"/>
      <w:pPr>
        <w:ind w:left="7380" w:hanging="720"/>
      </w:pPr>
      <w:rPr>
        <w:rFonts w:hint="default"/>
        <w:lang w:val="en-US" w:eastAsia="en-US" w:bidi="ar-SA"/>
      </w:rPr>
    </w:lvl>
    <w:lvl w:ilvl="6">
      <w:numFmt w:val="bullet"/>
      <w:lvlText w:val="•"/>
      <w:lvlJc w:val="left"/>
      <w:pPr>
        <w:ind w:left="8352" w:hanging="720"/>
      </w:pPr>
      <w:rPr>
        <w:rFonts w:hint="default"/>
        <w:lang w:val="en-US" w:eastAsia="en-US" w:bidi="ar-SA"/>
      </w:rPr>
    </w:lvl>
    <w:lvl w:ilvl="7">
      <w:numFmt w:val="bullet"/>
      <w:lvlText w:val="•"/>
      <w:lvlJc w:val="left"/>
      <w:pPr>
        <w:ind w:left="9324" w:hanging="720"/>
      </w:pPr>
      <w:rPr>
        <w:rFonts w:hint="default"/>
        <w:lang w:val="en-US" w:eastAsia="en-US" w:bidi="ar-SA"/>
      </w:rPr>
    </w:lvl>
    <w:lvl w:ilvl="8">
      <w:numFmt w:val="bullet"/>
      <w:lvlText w:val="•"/>
      <w:lvlJc w:val="left"/>
      <w:pPr>
        <w:ind w:left="10296" w:hanging="720"/>
      </w:pPr>
      <w:rPr>
        <w:rFonts w:hint="default"/>
        <w:lang w:val="en-US" w:eastAsia="en-US" w:bidi="ar-SA"/>
      </w:rPr>
    </w:lvl>
  </w:abstractNum>
  <w:abstractNum w:abstractNumId="11" w15:restartNumberingAfterBreak="0">
    <w:nsid w:val="3FA44250"/>
    <w:multiLevelType w:val="multilevel"/>
    <w:tmpl w:val="65FCFB7E"/>
    <w:lvl w:ilvl="0">
      <w:start w:val="7"/>
      <w:numFmt w:val="decimal"/>
      <w:lvlText w:val="%1"/>
      <w:lvlJc w:val="left"/>
      <w:pPr>
        <w:ind w:left="1080" w:hanging="720"/>
        <w:jc w:val="left"/>
      </w:pPr>
      <w:rPr>
        <w:rFonts w:hint="default"/>
        <w:lang w:val="en-US" w:eastAsia="en-US" w:bidi="ar-SA"/>
      </w:rPr>
    </w:lvl>
    <w:lvl w:ilvl="1">
      <w:start w:val="1"/>
      <w:numFmt w:val="decimal"/>
      <w:lvlText w:val="%1.%2"/>
      <w:lvlJc w:val="left"/>
      <w:pPr>
        <w:ind w:left="1080" w:hanging="720"/>
        <w:jc w:val="left"/>
      </w:pPr>
      <w:rPr>
        <w:rFonts w:ascii="Courier New" w:eastAsia="Courier New" w:hAnsi="Courier New" w:cs="Courier New" w:hint="default"/>
        <w:b w:val="0"/>
        <w:bCs w:val="0"/>
        <w:i w:val="0"/>
        <w:iCs w:val="0"/>
        <w:spacing w:val="-1"/>
        <w:w w:val="100"/>
        <w:sz w:val="24"/>
        <w:szCs w:val="24"/>
        <w:lang w:val="en-US" w:eastAsia="en-US" w:bidi="ar-SA"/>
      </w:rPr>
    </w:lvl>
    <w:lvl w:ilvl="2">
      <w:numFmt w:val="bullet"/>
      <w:lvlText w:val="•"/>
      <w:lvlJc w:val="left"/>
      <w:pPr>
        <w:ind w:left="3312" w:hanging="720"/>
      </w:pPr>
      <w:rPr>
        <w:rFonts w:hint="default"/>
        <w:lang w:val="en-US" w:eastAsia="en-US" w:bidi="ar-SA"/>
      </w:rPr>
    </w:lvl>
    <w:lvl w:ilvl="3">
      <w:numFmt w:val="bullet"/>
      <w:lvlText w:val="•"/>
      <w:lvlJc w:val="left"/>
      <w:pPr>
        <w:ind w:left="4428" w:hanging="720"/>
      </w:pPr>
      <w:rPr>
        <w:rFonts w:hint="default"/>
        <w:lang w:val="en-US" w:eastAsia="en-US" w:bidi="ar-SA"/>
      </w:rPr>
    </w:lvl>
    <w:lvl w:ilvl="4">
      <w:numFmt w:val="bullet"/>
      <w:lvlText w:val="•"/>
      <w:lvlJc w:val="left"/>
      <w:pPr>
        <w:ind w:left="5544" w:hanging="720"/>
      </w:pPr>
      <w:rPr>
        <w:rFonts w:hint="default"/>
        <w:lang w:val="en-US" w:eastAsia="en-US" w:bidi="ar-SA"/>
      </w:rPr>
    </w:lvl>
    <w:lvl w:ilvl="5">
      <w:numFmt w:val="bullet"/>
      <w:lvlText w:val="•"/>
      <w:lvlJc w:val="left"/>
      <w:pPr>
        <w:ind w:left="6660" w:hanging="720"/>
      </w:pPr>
      <w:rPr>
        <w:rFonts w:hint="default"/>
        <w:lang w:val="en-US" w:eastAsia="en-US" w:bidi="ar-SA"/>
      </w:rPr>
    </w:lvl>
    <w:lvl w:ilvl="6">
      <w:numFmt w:val="bullet"/>
      <w:lvlText w:val="•"/>
      <w:lvlJc w:val="left"/>
      <w:pPr>
        <w:ind w:left="7776" w:hanging="720"/>
      </w:pPr>
      <w:rPr>
        <w:rFonts w:hint="default"/>
        <w:lang w:val="en-US" w:eastAsia="en-US" w:bidi="ar-SA"/>
      </w:rPr>
    </w:lvl>
    <w:lvl w:ilvl="7">
      <w:numFmt w:val="bullet"/>
      <w:lvlText w:val="•"/>
      <w:lvlJc w:val="left"/>
      <w:pPr>
        <w:ind w:left="8892" w:hanging="720"/>
      </w:pPr>
      <w:rPr>
        <w:rFonts w:hint="default"/>
        <w:lang w:val="en-US" w:eastAsia="en-US" w:bidi="ar-SA"/>
      </w:rPr>
    </w:lvl>
    <w:lvl w:ilvl="8">
      <w:numFmt w:val="bullet"/>
      <w:lvlText w:val="•"/>
      <w:lvlJc w:val="left"/>
      <w:pPr>
        <w:ind w:left="10008" w:hanging="720"/>
      </w:pPr>
      <w:rPr>
        <w:rFonts w:hint="default"/>
        <w:lang w:val="en-US" w:eastAsia="en-US" w:bidi="ar-SA"/>
      </w:rPr>
    </w:lvl>
  </w:abstractNum>
  <w:abstractNum w:abstractNumId="12" w15:restartNumberingAfterBreak="0">
    <w:nsid w:val="41CC6BD5"/>
    <w:multiLevelType w:val="hybridMultilevel"/>
    <w:tmpl w:val="357EA650"/>
    <w:lvl w:ilvl="0" w:tplc="BB8C5842">
      <w:start w:val="2"/>
      <w:numFmt w:val="lowerLetter"/>
      <w:lvlText w:val="(%1)"/>
      <w:lvlJc w:val="left"/>
      <w:pPr>
        <w:ind w:left="1080" w:hanging="576"/>
        <w:jc w:val="left"/>
      </w:pPr>
      <w:rPr>
        <w:rFonts w:ascii="Courier New" w:eastAsia="Courier New" w:hAnsi="Courier New" w:cs="Courier New" w:hint="default"/>
        <w:b w:val="0"/>
        <w:bCs w:val="0"/>
        <w:i w:val="0"/>
        <w:iCs w:val="0"/>
        <w:spacing w:val="-1"/>
        <w:w w:val="100"/>
        <w:sz w:val="24"/>
        <w:szCs w:val="24"/>
        <w:lang w:val="en-US" w:eastAsia="en-US" w:bidi="ar-SA"/>
      </w:rPr>
    </w:lvl>
    <w:lvl w:ilvl="1" w:tplc="671CF416">
      <w:numFmt w:val="bullet"/>
      <w:lvlText w:val="•"/>
      <w:lvlJc w:val="left"/>
      <w:pPr>
        <w:ind w:left="2196" w:hanging="576"/>
      </w:pPr>
      <w:rPr>
        <w:rFonts w:hint="default"/>
        <w:lang w:val="en-US" w:eastAsia="en-US" w:bidi="ar-SA"/>
      </w:rPr>
    </w:lvl>
    <w:lvl w:ilvl="2" w:tplc="7416DA1A">
      <w:numFmt w:val="bullet"/>
      <w:lvlText w:val="•"/>
      <w:lvlJc w:val="left"/>
      <w:pPr>
        <w:ind w:left="3312" w:hanging="576"/>
      </w:pPr>
      <w:rPr>
        <w:rFonts w:hint="default"/>
        <w:lang w:val="en-US" w:eastAsia="en-US" w:bidi="ar-SA"/>
      </w:rPr>
    </w:lvl>
    <w:lvl w:ilvl="3" w:tplc="BD54F3FE">
      <w:numFmt w:val="bullet"/>
      <w:lvlText w:val="•"/>
      <w:lvlJc w:val="left"/>
      <w:pPr>
        <w:ind w:left="4428" w:hanging="576"/>
      </w:pPr>
      <w:rPr>
        <w:rFonts w:hint="default"/>
        <w:lang w:val="en-US" w:eastAsia="en-US" w:bidi="ar-SA"/>
      </w:rPr>
    </w:lvl>
    <w:lvl w:ilvl="4" w:tplc="F5487A18">
      <w:numFmt w:val="bullet"/>
      <w:lvlText w:val="•"/>
      <w:lvlJc w:val="left"/>
      <w:pPr>
        <w:ind w:left="5544" w:hanging="576"/>
      </w:pPr>
      <w:rPr>
        <w:rFonts w:hint="default"/>
        <w:lang w:val="en-US" w:eastAsia="en-US" w:bidi="ar-SA"/>
      </w:rPr>
    </w:lvl>
    <w:lvl w:ilvl="5" w:tplc="5CD83D6E">
      <w:numFmt w:val="bullet"/>
      <w:lvlText w:val="•"/>
      <w:lvlJc w:val="left"/>
      <w:pPr>
        <w:ind w:left="6660" w:hanging="576"/>
      </w:pPr>
      <w:rPr>
        <w:rFonts w:hint="default"/>
        <w:lang w:val="en-US" w:eastAsia="en-US" w:bidi="ar-SA"/>
      </w:rPr>
    </w:lvl>
    <w:lvl w:ilvl="6" w:tplc="FB6A94D2">
      <w:numFmt w:val="bullet"/>
      <w:lvlText w:val="•"/>
      <w:lvlJc w:val="left"/>
      <w:pPr>
        <w:ind w:left="7776" w:hanging="576"/>
      </w:pPr>
      <w:rPr>
        <w:rFonts w:hint="default"/>
        <w:lang w:val="en-US" w:eastAsia="en-US" w:bidi="ar-SA"/>
      </w:rPr>
    </w:lvl>
    <w:lvl w:ilvl="7" w:tplc="D486D672">
      <w:numFmt w:val="bullet"/>
      <w:lvlText w:val="•"/>
      <w:lvlJc w:val="left"/>
      <w:pPr>
        <w:ind w:left="8892" w:hanging="576"/>
      </w:pPr>
      <w:rPr>
        <w:rFonts w:hint="default"/>
        <w:lang w:val="en-US" w:eastAsia="en-US" w:bidi="ar-SA"/>
      </w:rPr>
    </w:lvl>
    <w:lvl w:ilvl="8" w:tplc="9632653E">
      <w:numFmt w:val="bullet"/>
      <w:lvlText w:val="•"/>
      <w:lvlJc w:val="left"/>
      <w:pPr>
        <w:ind w:left="10008" w:hanging="576"/>
      </w:pPr>
      <w:rPr>
        <w:rFonts w:hint="default"/>
        <w:lang w:val="en-US" w:eastAsia="en-US" w:bidi="ar-SA"/>
      </w:rPr>
    </w:lvl>
  </w:abstractNum>
  <w:abstractNum w:abstractNumId="13" w15:restartNumberingAfterBreak="0">
    <w:nsid w:val="49E46DCB"/>
    <w:multiLevelType w:val="multilevel"/>
    <w:tmpl w:val="91B441B8"/>
    <w:lvl w:ilvl="0">
      <w:start w:val="14"/>
      <w:numFmt w:val="decimal"/>
      <w:lvlText w:val="%1"/>
      <w:lvlJc w:val="left"/>
      <w:pPr>
        <w:ind w:left="1080" w:hanging="720"/>
        <w:jc w:val="left"/>
      </w:pPr>
      <w:rPr>
        <w:rFonts w:hint="default"/>
        <w:lang w:val="en-US" w:eastAsia="en-US" w:bidi="ar-SA"/>
      </w:rPr>
    </w:lvl>
    <w:lvl w:ilvl="1">
      <w:start w:val="1"/>
      <w:numFmt w:val="decimal"/>
      <w:lvlText w:val="%1.%2"/>
      <w:lvlJc w:val="left"/>
      <w:pPr>
        <w:ind w:left="1080" w:hanging="720"/>
        <w:jc w:val="left"/>
      </w:pPr>
      <w:rPr>
        <w:rFonts w:ascii="Courier New" w:eastAsia="Courier New" w:hAnsi="Courier New" w:cs="Courier New" w:hint="default"/>
        <w:b w:val="0"/>
        <w:bCs w:val="0"/>
        <w:i w:val="0"/>
        <w:iCs w:val="0"/>
        <w:spacing w:val="-1"/>
        <w:w w:val="100"/>
        <w:sz w:val="24"/>
        <w:szCs w:val="24"/>
        <w:lang w:val="en-US" w:eastAsia="en-US" w:bidi="ar-SA"/>
      </w:rPr>
    </w:lvl>
    <w:lvl w:ilvl="2">
      <w:numFmt w:val="bullet"/>
      <w:lvlText w:val="•"/>
      <w:lvlJc w:val="left"/>
      <w:pPr>
        <w:ind w:left="3312" w:hanging="720"/>
      </w:pPr>
      <w:rPr>
        <w:rFonts w:hint="default"/>
        <w:lang w:val="en-US" w:eastAsia="en-US" w:bidi="ar-SA"/>
      </w:rPr>
    </w:lvl>
    <w:lvl w:ilvl="3">
      <w:numFmt w:val="bullet"/>
      <w:lvlText w:val="•"/>
      <w:lvlJc w:val="left"/>
      <w:pPr>
        <w:ind w:left="4428" w:hanging="720"/>
      </w:pPr>
      <w:rPr>
        <w:rFonts w:hint="default"/>
        <w:lang w:val="en-US" w:eastAsia="en-US" w:bidi="ar-SA"/>
      </w:rPr>
    </w:lvl>
    <w:lvl w:ilvl="4">
      <w:numFmt w:val="bullet"/>
      <w:lvlText w:val="•"/>
      <w:lvlJc w:val="left"/>
      <w:pPr>
        <w:ind w:left="5544" w:hanging="720"/>
      </w:pPr>
      <w:rPr>
        <w:rFonts w:hint="default"/>
        <w:lang w:val="en-US" w:eastAsia="en-US" w:bidi="ar-SA"/>
      </w:rPr>
    </w:lvl>
    <w:lvl w:ilvl="5">
      <w:numFmt w:val="bullet"/>
      <w:lvlText w:val="•"/>
      <w:lvlJc w:val="left"/>
      <w:pPr>
        <w:ind w:left="6660" w:hanging="720"/>
      </w:pPr>
      <w:rPr>
        <w:rFonts w:hint="default"/>
        <w:lang w:val="en-US" w:eastAsia="en-US" w:bidi="ar-SA"/>
      </w:rPr>
    </w:lvl>
    <w:lvl w:ilvl="6">
      <w:numFmt w:val="bullet"/>
      <w:lvlText w:val="•"/>
      <w:lvlJc w:val="left"/>
      <w:pPr>
        <w:ind w:left="7776" w:hanging="720"/>
      </w:pPr>
      <w:rPr>
        <w:rFonts w:hint="default"/>
        <w:lang w:val="en-US" w:eastAsia="en-US" w:bidi="ar-SA"/>
      </w:rPr>
    </w:lvl>
    <w:lvl w:ilvl="7">
      <w:numFmt w:val="bullet"/>
      <w:lvlText w:val="•"/>
      <w:lvlJc w:val="left"/>
      <w:pPr>
        <w:ind w:left="8892" w:hanging="720"/>
      </w:pPr>
      <w:rPr>
        <w:rFonts w:hint="default"/>
        <w:lang w:val="en-US" w:eastAsia="en-US" w:bidi="ar-SA"/>
      </w:rPr>
    </w:lvl>
    <w:lvl w:ilvl="8">
      <w:numFmt w:val="bullet"/>
      <w:lvlText w:val="•"/>
      <w:lvlJc w:val="left"/>
      <w:pPr>
        <w:ind w:left="10008" w:hanging="720"/>
      </w:pPr>
      <w:rPr>
        <w:rFonts w:hint="default"/>
        <w:lang w:val="en-US" w:eastAsia="en-US" w:bidi="ar-SA"/>
      </w:rPr>
    </w:lvl>
  </w:abstractNum>
  <w:abstractNum w:abstractNumId="14" w15:restartNumberingAfterBreak="0">
    <w:nsid w:val="4D6E3500"/>
    <w:multiLevelType w:val="multilevel"/>
    <w:tmpl w:val="179CFC7C"/>
    <w:lvl w:ilvl="0">
      <w:start w:val="8"/>
      <w:numFmt w:val="decimal"/>
      <w:lvlText w:val="%1"/>
      <w:lvlJc w:val="left"/>
      <w:pPr>
        <w:ind w:left="2519" w:hanging="720"/>
        <w:jc w:val="left"/>
      </w:pPr>
      <w:rPr>
        <w:rFonts w:hint="default"/>
        <w:lang w:val="en-US" w:eastAsia="en-US" w:bidi="ar-SA"/>
      </w:rPr>
    </w:lvl>
    <w:lvl w:ilvl="1">
      <w:start w:val="1"/>
      <w:numFmt w:val="decimal"/>
      <w:lvlText w:val="%1.%2"/>
      <w:lvlJc w:val="left"/>
      <w:pPr>
        <w:ind w:left="2519" w:hanging="720"/>
        <w:jc w:val="left"/>
      </w:pPr>
      <w:rPr>
        <w:rFonts w:ascii="Courier New" w:eastAsia="Courier New" w:hAnsi="Courier New" w:cs="Courier New" w:hint="default"/>
        <w:b w:val="0"/>
        <w:bCs w:val="0"/>
        <w:i w:val="0"/>
        <w:iCs w:val="0"/>
        <w:spacing w:val="-1"/>
        <w:w w:val="100"/>
        <w:sz w:val="23"/>
        <w:szCs w:val="23"/>
        <w:lang w:val="en-US" w:eastAsia="en-US" w:bidi="ar-SA"/>
      </w:rPr>
    </w:lvl>
    <w:lvl w:ilvl="2">
      <w:start w:val="1"/>
      <w:numFmt w:val="decimal"/>
      <w:lvlText w:val="%1.%2.%3"/>
      <w:lvlJc w:val="left"/>
      <w:pPr>
        <w:ind w:left="3239" w:hanging="1080"/>
        <w:jc w:val="left"/>
      </w:pPr>
      <w:rPr>
        <w:rFonts w:ascii="Courier New" w:eastAsia="Courier New" w:hAnsi="Courier New" w:cs="Courier New" w:hint="default"/>
        <w:b w:val="0"/>
        <w:bCs w:val="0"/>
        <w:i w:val="0"/>
        <w:iCs w:val="0"/>
        <w:spacing w:val="-1"/>
        <w:w w:val="100"/>
        <w:sz w:val="23"/>
        <w:szCs w:val="23"/>
        <w:lang w:val="en-US" w:eastAsia="en-US" w:bidi="ar-SA"/>
      </w:rPr>
    </w:lvl>
    <w:lvl w:ilvl="3">
      <w:numFmt w:val="bullet"/>
      <w:lvlText w:val="•"/>
      <w:lvlJc w:val="left"/>
      <w:pPr>
        <w:ind w:left="5240" w:hanging="1080"/>
      </w:pPr>
      <w:rPr>
        <w:rFonts w:hint="default"/>
        <w:lang w:val="en-US" w:eastAsia="en-US" w:bidi="ar-SA"/>
      </w:rPr>
    </w:lvl>
    <w:lvl w:ilvl="4">
      <w:numFmt w:val="bullet"/>
      <w:lvlText w:val="•"/>
      <w:lvlJc w:val="left"/>
      <w:pPr>
        <w:ind w:left="6240" w:hanging="1080"/>
      </w:pPr>
      <w:rPr>
        <w:rFonts w:hint="default"/>
        <w:lang w:val="en-US" w:eastAsia="en-US" w:bidi="ar-SA"/>
      </w:rPr>
    </w:lvl>
    <w:lvl w:ilvl="5">
      <w:numFmt w:val="bullet"/>
      <w:lvlText w:val="•"/>
      <w:lvlJc w:val="left"/>
      <w:pPr>
        <w:ind w:left="7240" w:hanging="1080"/>
      </w:pPr>
      <w:rPr>
        <w:rFonts w:hint="default"/>
        <w:lang w:val="en-US" w:eastAsia="en-US" w:bidi="ar-SA"/>
      </w:rPr>
    </w:lvl>
    <w:lvl w:ilvl="6">
      <w:numFmt w:val="bullet"/>
      <w:lvlText w:val="•"/>
      <w:lvlJc w:val="left"/>
      <w:pPr>
        <w:ind w:left="8240" w:hanging="1080"/>
      </w:pPr>
      <w:rPr>
        <w:rFonts w:hint="default"/>
        <w:lang w:val="en-US" w:eastAsia="en-US" w:bidi="ar-SA"/>
      </w:rPr>
    </w:lvl>
    <w:lvl w:ilvl="7">
      <w:numFmt w:val="bullet"/>
      <w:lvlText w:val="•"/>
      <w:lvlJc w:val="left"/>
      <w:pPr>
        <w:ind w:left="9240" w:hanging="1080"/>
      </w:pPr>
      <w:rPr>
        <w:rFonts w:hint="default"/>
        <w:lang w:val="en-US" w:eastAsia="en-US" w:bidi="ar-SA"/>
      </w:rPr>
    </w:lvl>
    <w:lvl w:ilvl="8">
      <w:numFmt w:val="bullet"/>
      <w:lvlText w:val="•"/>
      <w:lvlJc w:val="left"/>
      <w:pPr>
        <w:ind w:left="10240" w:hanging="1080"/>
      </w:pPr>
      <w:rPr>
        <w:rFonts w:hint="default"/>
        <w:lang w:val="en-US" w:eastAsia="en-US" w:bidi="ar-SA"/>
      </w:rPr>
    </w:lvl>
  </w:abstractNum>
  <w:abstractNum w:abstractNumId="15" w15:restartNumberingAfterBreak="0">
    <w:nsid w:val="4E9277FE"/>
    <w:multiLevelType w:val="multilevel"/>
    <w:tmpl w:val="5D7A95D8"/>
    <w:lvl w:ilvl="0">
      <w:start w:val="4"/>
      <w:numFmt w:val="decimal"/>
      <w:lvlText w:val="%1"/>
      <w:lvlJc w:val="left"/>
      <w:pPr>
        <w:ind w:left="3239" w:hanging="1080"/>
        <w:jc w:val="left"/>
      </w:pPr>
      <w:rPr>
        <w:rFonts w:hint="default"/>
        <w:lang w:val="en-US" w:eastAsia="en-US" w:bidi="ar-SA"/>
      </w:rPr>
    </w:lvl>
    <w:lvl w:ilvl="1">
      <w:start w:val="1"/>
      <w:numFmt w:val="decimal"/>
      <w:lvlText w:val="%1.%2"/>
      <w:lvlJc w:val="left"/>
      <w:pPr>
        <w:ind w:left="3239" w:hanging="1080"/>
        <w:jc w:val="left"/>
      </w:pPr>
      <w:rPr>
        <w:rFonts w:hint="default"/>
        <w:lang w:val="en-US" w:eastAsia="en-US" w:bidi="ar-SA"/>
      </w:rPr>
    </w:lvl>
    <w:lvl w:ilvl="2">
      <w:start w:val="1"/>
      <w:numFmt w:val="decimal"/>
      <w:lvlText w:val="%1.%2.%3"/>
      <w:lvlJc w:val="left"/>
      <w:pPr>
        <w:ind w:left="3239" w:hanging="1080"/>
        <w:jc w:val="left"/>
      </w:pPr>
      <w:rPr>
        <w:rFonts w:ascii="Courier New" w:eastAsia="Courier New" w:hAnsi="Courier New" w:cs="Courier New" w:hint="default"/>
        <w:b w:val="0"/>
        <w:bCs w:val="0"/>
        <w:i w:val="0"/>
        <w:iCs w:val="0"/>
        <w:spacing w:val="-1"/>
        <w:w w:val="100"/>
        <w:sz w:val="23"/>
        <w:szCs w:val="23"/>
        <w:lang w:val="en-US" w:eastAsia="en-US" w:bidi="ar-SA"/>
      </w:rPr>
    </w:lvl>
    <w:lvl w:ilvl="3">
      <w:numFmt w:val="bullet"/>
      <w:lvlText w:val="•"/>
      <w:lvlJc w:val="left"/>
      <w:pPr>
        <w:ind w:left="5940" w:hanging="1080"/>
      </w:pPr>
      <w:rPr>
        <w:rFonts w:hint="default"/>
        <w:lang w:val="en-US" w:eastAsia="en-US" w:bidi="ar-SA"/>
      </w:rPr>
    </w:lvl>
    <w:lvl w:ilvl="4">
      <w:numFmt w:val="bullet"/>
      <w:lvlText w:val="•"/>
      <w:lvlJc w:val="left"/>
      <w:pPr>
        <w:ind w:left="6840" w:hanging="1080"/>
      </w:pPr>
      <w:rPr>
        <w:rFonts w:hint="default"/>
        <w:lang w:val="en-US" w:eastAsia="en-US" w:bidi="ar-SA"/>
      </w:rPr>
    </w:lvl>
    <w:lvl w:ilvl="5">
      <w:numFmt w:val="bullet"/>
      <w:lvlText w:val="•"/>
      <w:lvlJc w:val="left"/>
      <w:pPr>
        <w:ind w:left="7740" w:hanging="1080"/>
      </w:pPr>
      <w:rPr>
        <w:rFonts w:hint="default"/>
        <w:lang w:val="en-US" w:eastAsia="en-US" w:bidi="ar-SA"/>
      </w:rPr>
    </w:lvl>
    <w:lvl w:ilvl="6">
      <w:numFmt w:val="bullet"/>
      <w:lvlText w:val="•"/>
      <w:lvlJc w:val="left"/>
      <w:pPr>
        <w:ind w:left="8640" w:hanging="1080"/>
      </w:pPr>
      <w:rPr>
        <w:rFonts w:hint="default"/>
        <w:lang w:val="en-US" w:eastAsia="en-US" w:bidi="ar-SA"/>
      </w:rPr>
    </w:lvl>
    <w:lvl w:ilvl="7">
      <w:numFmt w:val="bullet"/>
      <w:lvlText w:val="•"/>
      <w:lvlJc w:val="left"/>
      <w:pPr>
        <w:ind w:left="9540" w:hanging="1080"/>
      </w:pPr>
      <w:rPr>
        <w:rFonts w:hint="default"/>
        <w:lang w:val="en-US" w:eastAsia="en-US" w:bidi="ar-SA"/>
      </w:rPr>
    </w:lvl>
    <w:lvl w:ilvl="8">
      <w:numFmt w:val="bullet"/>
      <w:lvlText w:val="•"/>
      <w:lvlJc w:val="left"/>
      <w:pPr>
        <w:ind w:left="10440" w:hanging="1080"/>
      </w:pPr>
      <w:rPr>
        <w:rFonts w:hint="default"/>
        <w:lang w:val="en-US" w:eastAsia="en-US" w:bidi="ar-SA"/>
      </w:rPr>
    </w:lvl>
  </w:abstractNum>
  <w:abstractNum w:abstractNumId="16" w15:restartNumberingAfterBreak="0">
    <w:nsid w:val="50BB62DF"/>
    <w:multiLevelType w:val="multilevel"/>
    <w:tmpl w:val="A358024E"/>
    <w:lvl w:ilvl="0">
      <w:start w:val="10"/>
      <w:numFmt w:val="decimal"/>
      <w:lvlText w:val="%1"/>
      <w:lvlJc w:val="left"/>
      <w:pPr>
        <w:ind w:left="2520" w:hanging="720"/>
        <w:jc w:val="left"/>
      </w:pPr>
      <w:rPr>
        <w:rFonts w:hint="default"/>
        <w:lang w:val="en-US" w:eastAsia="en-US" w:bidi="ar-SA"/>
      </w:rPr>
    </w:lvl>
    <w:lvl w:ilvl="1">
      <w:start w:val="1"/>
      <w:numFmt w:val="decimal"/>
      <w:lvlText w:val="%1.%2"/>
      <w:lvlJc w:val="left"/>
      <w:pPr>
        <w:ind w:left="2520" w:hanging="720"/>
        <w:jc w:val="left"/>
      </w:pPr>
      <w:rPr>
        <w:rFonts w:ascii="Courier New" w:eastAsia="Courier New" w:hAnsi="Courier New" w:cs="Courier New" w:hint="default"/>
        <w:b w:val="0"/>
        <w:bCs w:val="0"/>
        <w:i w:val="0"/>
        <w:iCs w:val="0"/>
        <w:spacing w:val="-1"/>
        <w:w w:val="100"/>
        <w:sz w:val="23"/>
        <w:szCs w:val="23"/>
        <w:lang w:val="en-US" w:eastAsia="en-US" w:bidi="ar-SA"/>
      </w:rPr>
    </w:lvl>
    <w:lvl w:ilvl="2">
      <w:numFmt w:val="bullet"/>
      <w:lvlText w:val="•"/>
      <w:lvlJc w:val="left"/>
      <w:pPr>
        <w:ind w:left="4464" w:hanging="720"/>
      </w:pPr>
      <w:rPr>
        <w:rFonts w:hint="default"/>
        <w:lang w:val="en-US" w:eastAsia="en-US" w:bidi="ar-SA"/>
      </w:rPr>
    </w:lvl>
    <w:lvl w:ilvl="3">
      <w:numFmt w:val="bullet"/>
      <w:lvlText w:val="•"/>
      <w:lvlJc w:val="left"/>
      <w:pPr>
        <w:ind w:left="5436" w:hanging="720"/>
      </w:pPr>
      <w:rPr>
        <w:rFonts w:hint="default"/>
        <w:lang w:val="en-US" w:eastAsia="en-US" w:bidi="ar-SA"/>
      </w:rPr>
    </w:lvl>
    <w:lvl w:ilvl="4">
      <w:numFmt w:val="bullet"/>
      <w:lvlText w:val="•"/>
      <w:lvlJc w:val="left"/>
      <w:pPr>
        <w:ind w:left="6408" w:hanging="720"/>
      </w:pPr>
      <w:rPr>
        <w:rFonts w:hint="default"/>
        <w:lang w:val="en-US" w:eastAsia="en-US" w:bidi="ar-SA"/>
      </w:rPr>
    </w:lvl>
    <w:lvl w:ilvl="5">
      <w:numFmt w:val="bullet"/>
      <w:lvlText w:val="•"/>
      <w:lvlJc w:val="left"/>
      <w:pPr>
        <w:ind w:left="7380" w:hanging="720"/>
      </w:pPr>
      <w:rPr>
        <w:rFonts w:hint="default"/>
        <w:lang w:val="en-US" w:eastAsia="en-US" w:bidi="ar-SA"/>
      </w:rPr>
    </w:lvl>
    <w:lvl w:ilvl="6">
      <w:numFmt w:val="bullet"/>
      <w:lvlText w:val="•"/>
      <w:lvlJc w:val="left"/>
      <w:pPr>
        <w:ind w:left="8352" w:hanging="720"/>
      </w:pPr>
      <w:rPr>
        <w:rFonts w:hint="default"/>
        <w:lang w:val="en-US" w:eastAsia="en-US" w:bidi="ar-SA"/>
      </w:rPr>
    </w:lvl>
    <w:lvl w:ilvl="7">
      <w:numFmt w:val="bullet"/>
      <w:lvlText w:val="•"/>
      <w:lvlJc w:val="left"/>
      <w:pPr>
        <w:ind w:left="9324" w:hanging="720"/>
      </w:pPr>
      <w:rPr>
        <w:rFonts w:hint="default"/>
        <w:lang w:val="en-US" w:eastAsia="en-US" w:bidi="ar-SA"/>
      </w:rPr>
    </w:lvl>
    <w:lvl w:ilvl="8">
      <w:numFmt w:val="bullet"/>
      <w:lvlText w:val="•"/>
      <w:lvlJc w:val="left"/>
      <w:pPr>
        <w:ind w:left="10296" w:hanging="720"/>
      </w:pPr>
      <w:rPr>
        <w:rFonts w:hint="default"/>
        <w:lang w:val="en-US" w:eastAsia="en-US" w:bidi="ar-SA"/>
      </w:rPr>
    </w:lvl>
  </w:abstractNum>
  <w:abstractNum w:abstractNumId="17" w15:restartNumberingAfterBreak="0">
    <w:nsid w:val="52B07DDA"/>
    <w:multiLevelType w:val="multilevel"/>
    <w:tmpl w:val="D3784570"/>
    <w:lvl w:ilvl="0">
      <w:start w:val="1"/>
      <w:numFmt w:val="decimal"/>
      <w:lvlText w:val="%1"/>
      <w:lvlJc w:val="left"/>
      <w:pPr>
        <w:ind w:left="1080" w:hanging="720"/>
        <w:jc w:val="left"/>
      </w:pPr>
      <w:rPr>
        <w:rFonts w:hint="default"/>
        <w:lang w:val="en-US" w:eastAsia="en-US" w:bidi="ar-SA"/>
      </w:rPr>
    </w:lvl>
    <w:lvl w:ilvl="1">
      <w:start w:val="2"/>
      <w:numFmt w:val="decimal"/>
      <w:lvlText w:val="%1.%2"/>
      <w:lvlJc w:val="left"/>
      <w:pPr>
        <w:ind w:left="1080" w:hanging="720"/>
        <w:jc w:val="left"/>
      </w:pPr>
      <w:rPr>
        <w:rFonts w:ascii="Courier New" w:eastAsia="Courier New" w:hAnsi="Courier New" w:cs="Courier New" w:hint="default"/>
        <w:b w:val="0"/>
        <w:bCs w:val="0"/>
        <w:i w:val="0"/>
        <w:iCs w:val="0"/>
        <w:spacing w:val="-1"/>
        <w:w w:val="100"/>
        <w:sz w:val="24"/>
        <w:szCs w:val="24"/>
        <w:lang w:val="en-US" w:eastAsia="en-US" w:bidi="ar-SA"/>
      </w:rPr>
    </w:lvl>
    <w:lvl w:ilvl="2">
      <w:numFmt w:val="bullet"/>
      <w:lvlText w:val="•"/>
      <w:lvlJc w:val="left"/>
      <w:pPr>
        <w:ind w:left="3312" w:hanging="720"/>
      </w:pPr>
      <w:rPr>
        <w:rFonts w:hint="default"/>
        <w:lang w:val="en-US" w:eastAsia="en-US" w:bidi="ar-SA"/>
      </w:rPr>
    </w:lvl>
    <w:lvl w:ilvl="3">
      <w:numFmt w:val="bullet"/>
      <w:lvlText w:val="•"/>
      <w:lvlJc w:val="left"/>
      <w:pPr>
        <w:ind w:left="4428" w:hanging="720"/>
      </w:pPr>
      <w:rPr>
        <w:rFonts w:hint="default"/>
        <w:lang w:val="en-US" w:eastAsia="en-US" w:bidi="ar-SA"/>
      </w:rPr>
    </w:lvl>
    <w:lvl w:ilvl="4">
      <w:numFmt w:val="bullet"/>
      <w:lvlText w:val="•"/>
      <w:lvlJc w:val="left"/>
      <w:pPr>
        <w:ind w:left="5544" w:hanging="720"/>
      </w:pPr>
      <w:rPr>
        <w:rFonts w:hint="default"/>
        <w:lang w:val="en-US" w:eastAsia="en-US" w:bidi="ar-SA"/>
      </w:rPr>
    </w:lvl>
    <w:lvl w:ilvl="5">
      <w:numFmt w:val="bullet"/>
      <w:lvlText w:val="•"/>
      <w:lvlJc w:val="left"/>
      <w:pPr>
        <w:ind w:left="6660" w:hanging="720"/>
      </w:pPr>
      <w:rPr>
        <w:rFonts w:hint="default"/>
        <w:lang w:val="en-US" w:eastAsia="en-US" w:bidi="ar-SA"/>
      </w:rPr>
    </w:lvl>
    <w:lvl w:ilvl="6">
      <w:numFmt w:val="bullet"/>
      <w:lvlText w:val="•"/>
      <w:lvlJc w:val="left"/>
      <w:pPr>
        <w:ind w:left="7776" w:hanging="720"/>
      </w:pPr>
      <w:rPr>
        <w:rFonts w:hint="default"/>
        <w:lang w:val="en-US" w:eastAsia="en-US" w:bidi="ar-SA"/>
      </w:rPr>
    </w:lvl>
    <w:lvl w:ilvl="7">
      <w:numFmt w:val="bullet"/>
      <w:lvlText w:val="•"/>
      <w:lvlJc w:val="left"/>
      <w:pPr>
        <w:ind w:left="8892" w:hanging="720"/>
      </w:pPr>
      <w:rPr>
        <w:rFonts w:hint="default"/>
        <w:lang w:val="en-US" w:eastAsia="en-US" w:bidi="ar-SA"/>
      </w:rPr>
    </w:lvl>
    <w:lvl w:ilvl="8">
      <w:numFmt w:val="bullet"/>
      <w:lvlText w:val="•"/>
      <w:lvlJc w:val="left"/>
      <w:pPr>
        <w:ind w:left="10008" w:hanging="720"/>
      </w:pPr>
      <w:rPr>
        <w:rFonts w:hint="default"/>
        <w:lang w:val="en-US" w:eastAsia="en-US" w:bidi="ar-SA"/>
      </w:rPr>
    </w:lvl>
  </w:abstractNum>
  <w:abstractNum w:abstractNumId="18" w15:restartNumberingAfterBreak="0">
    <w:nsid w:val="53122DD7"/>
    <w:multiLevelType w:val="multilevel"/>
    <w:tmpl w:val="74600D14"/>
    <w:lvl w:ilvl="0">
      <w:start w:val="12"/>
      <w:numFmt w:val="decimal"/>
      <w:lvlText w:val="%1"/>
      <w:lvlJc w:val="left"/>
      <w:pPr>
        <w:ind w:left="1080" w:hanging="720"/>
        <w:jc w:val="left"/>
      </w:pPr>
      <w:rPr>
        <w:rFonts w:hint="default"/>
        <w:lang w:val="en-US" w:eastAsia="en-US" w:bidi="ar-SA"/>
      </w:rPr>
    </w:lvl>
    <w:lvl w:ilvl="1">
      <w:start w:val="1"/>
      <w:numFmt w:val="decimal"/>
      <w:lvlText w:val="%1.%2"/>
      <w:lvlJc w:val="left"/>
      <w:pPr>
        <w:ind w:left="1080" w:hanging="720"/>
        <w:jc w:val="left"/>
      </w:pPr>
      <w:rPr>
        <w:rFonts w:ascii="Courier New" w:eastAsia="Courier New" w:hAnsi="Courier New" w:cs="Courier New" w:hint="default"/>
        <w:b w:val="0"/>
        <w:bCs w:val="0"/>
        <w:i w:val="0"/>
        <w:iCs w:val="0"/>
        <w:spacing w:val="-1"/>
        <w:w w:val="100"/>
        <w:sz w:val="24"/>
        <w:szCs w:val="24"/>
        <w:lang w:val="en-US" w:eastAsia="en-US" w:bidi="ar-SA"/>
      </w:rPr>
    </w:lvl>
    <w:lvl w:ilvl="2">
      <w:numFmt w:val="bullet"/>
      <w:lvlText w:val="•"/>
      <w:lvlJc w:val="left"/>
      <w:pPr>
        <w:ind w:left="3312" w:hanging="720"/>
      </w:pPr>
      <w:rPr>
        <w:rFonts w:hint="default"/>
        <w:lang w:val="en-US" w:eastAsia="en-US" w:bidi="ar-SA"/>
      </w:rPr>
    </w:lvl>
    <w:lvl w:ilvl="3">
      <w:numFmt w:val="bullet"/>
      <w:lvlText w:val="•"/>
      <w:lvlJc w:val="left"/>
      <w:pPr>
        <w:ind w:left="4428" w:hanging="720"/>
      </w:pPr>
      <w:rPr>
        <w:rFonts w:hint="default"/>
        <w:lang w:val="en-US" w:eastAsia="en-US" w:bidi="ar-SA"/>
      </w:rPr>
    </w:lvl>
    <w:lvl w:ilvl="4">
      <w:numFmt w:val="bullet"/>
      <w:lvlText w:val="•"/>
      <w:lvlJc w:val="left"/>
      <w:pPr>
        <w:ind w:left="5544" w:hanging="720"/>
      </w:pPr>
      <w:rPr>
        <w:rFonts w:hint="default"/>
        <w:lang w:val="en-US" w:eastAsia="en-US" w:bidi="ar-SA"/>
      </w:rPr>
    </w:lvl>
    <w:lvl w:ilvl="5">
      <w:numFmt w:val="bullet"/>
      <w:lvlText w:val="•"/>
      <w:lvlJc w:val="left"/>
      <w:pPr>
        <w:ind w:left="6660" w:hanging="720"/>
      </w:pPr>
      <w:rPr>
        <w:rFonts w:hint="default"/>
        <w:lang w:val="en-US" w:eastAsia="en-US" w:bidi="ar-SA"/>
      </w:rPr>
    </w:lvl>
    <w:lvl w:ilvl="6">
      <w:numFmt w:val="bullet"/>
      <w:lvlText w:val="•"/>
      <w:lvlJc w:val="left"/>
      <w:pPr>
        <w:ind w:left="7776" w:hanging="720"/>
      </w:pPr>
      <w:rPr>
        <w:rFonts w:hint="default"/>
        <w:lang w:val="en-US" w:eastAsia="en-US" w:bidi="ar-SA"/>
      </w:rPr>
    </w:lvl>
    <w:lvl w:ilvl="7">
      <w:numFmt w:val="bullet"/>
      <w:lvlText w:val="•"/>
      <w:lvlJc w:val="left"/>
      <w:pPr>
        <w:ind w:left="8892" w:hanging="720"/>
      </w:pPr>
      <w:rPr>
        <w:rFonts w:hint="default"/>
        <w:lang w:val="en-US" w:eastAsia="en-US" w:bidi="ar-SA"/>
      </w:rPr>
    </w:lvl>
    <w:lvl w:ilvl="8">
      <w:numFmt w:val="bullet"/>
      <w:lvlText w:val="•"/>
      <w:lvlJc w:val="left"/>
      <w:pPr>
        <w:ind w:left="10008" w:hanging="720"/>
      </w:pPr>
      <w:rPr>
        <w:rFonts w:hint="default"/>
        <w:lang w:val="en-US" w:eastAsia="en-US" w:bidi="ar-SA"/>
      </w:rPr>
    </w:lvl>
  </w:abstractNum>
  <w:abstractNum w:abstractNumId="19" w15:restartNumberingAfterBreak="0">
    <w:nsid w:val="5A955804"/>
    <w:multiLevelType w:val="multilevel"/>
    <w:tmpl w:val="938CD350"/>
    <w:lvl w:ilvl="0">
      <w:start w:val="3"/>
      <w:numFmt w:val="decimal"/>
      <w:lvlText w:val="%1"/>
      <w:lvlJc w:val="left"/>
      <w:pPr>
        <w:ind w:left="1080" w:hanging="576"/>
        <w:jc w:val="left"/>
      </w:pPr>
      <w:rPr>
        <w:rFonts w:hint="default"/>
        <w:lang w:val="en-US" w:eastAsia="en-US" w:bidi="ar-SA"/>
      </w:rPr>
    </w:lvl>
    <w:lvl w:ilvl="1">
      <w:start w:val="1"/>
      <w:numFmt w:val="decimal"/>
      <w:lvlText w:val="%1.%2"/>
      <w:lvlJc w:val="left"/>
      <w:pPr>
        <w:ind w:left="1080" w:hanging="576"/>
        <w:jc w:val="left"/>
      </w:pPr>
      <w:rPr>
        <w:rFonts w:ascii="Courier New" w:eastAsia="Courier New" w:hAnsi="Courier New" w:cs="Courier New" w:hint="default"/>
        <w:b w:val="0"/>
        <w:bCs w:val="0"/>
        <w:i w:val="0"/>
        <w:iCs w:val="0"/>
        <w:spacing w:val="-1"/>
        <w:w w:val="100"/>
        <w:sz w:val="24"/>
        <w:szCs w:val="24"/>
        <w:lang w:val="en-US" w:eastAsia="en-US" w:bidi="ar-SA"/>
      </w:rPr>
    </w:lvl>
    <w:lvl w:ilvl="2">
      <w:numFmt w:val="bullet"/>
      <w:lvlText w:val="•"/>
      <w:lvlJc w:val="left"/>
      <w:pPr>
        <w:ind w:left="3312" w:hanging="576"/>
      </w:pPr>
      <w:rPr>
        <w:rFonts w:hint="default"/>
        <w:lang w:val="en-US" w:eastAsia="en-US" w:bidi="ar-SA"/>
      </w:rPr>
    </w:lvl>
    <w:lvl w:ilvl="3">
      <w:numFmt w:val="bullet"/>
      <w:lvlText w:val="•"/>
      <w:lvlJc w:val="left"/>
      <w:pPr>
        <w:ind w:left="4428" w:hanging="576"/>
      </w:pPr>
      <w:rPr>
        <w:rFonts w:hint="default"/>
        <w:lang w:val="en-US" w:eastAsia="en-US" w:bidi="ar-SA"/>
      </w:rPr>
    </w:lvl>
    <w:lvl w:ilvl="4">
      <w:numFmt w:val="bullet"/>
      <w:lvlText w:val="•"/>
      <w:lvlJc w:val="left"/>
      <w:pPr>
        <w:ind w:left="5544" w:hanging="576"/>
      </w:pPr>
      <w:rPr>
        <w:rFonts w:hint="default"/>
        <w:lang w:val="en-US" w:eastAsia="en-US" w:bidi="ar-SA"/>
      </w:rPr>
    </w:lvl>
    <w:lvl w:ilvl="5">
      <w:numFmt w:val="bullet"/>
      <w:lvlText w:val="•"/>
      <w:lvlJc w:val="left"/>
      <w:pPr>
        <w:ind w:left="6660" w:hanging="576"/>
      </w:pPr>
      <w:rPr>
        <w:rFonts w:hint="default"/>
        <w:lang w:val="en-US" w:eastAsia="en-US" w:bidi="ar-SA"/>
      </w:rPr>
    </w:lvl>
    <w:lvl w:ilvl="6">
      <w:numFmt w:val="bullet"/>
      <w:lvlText w:val="•"/>
      <w:lvlJc w:val="left"/>
      <w:pPr>
        <w:ind w:left="7776" w:hanging="576"/>
      </w:pPr>
      <w:rPr>
        <w:rFonts w:hint="default"/>
        <w:lang w:val="en-US" w:eastAsia="en-US" w:bidi="ar-SA"/>
      </w:rPr>
    </w:lvl>
    <w:lvl w:ilvl="7">
      <w:numFmt w:val="bullet"/>
      <w:lvlText w:val="•"/>
      <w:lvlJc w:val="left"/>
      <w:pPr>
        <w:ind w:left="8892" w:hanging="576"/>
      </w:pPr>
      <w:rPr>
        <w:rFonts w:hint="default"/>
        <w:lang w:val="en-US" w:eastAsia="en-US" w:bidi="ar-SA"/>
      </w:rPr>
    </w:lvl>
    <w:lvl w:ilvl="8">
      <w:numFmt w:val="bullet"/>
      <w:lvlText w:val="•"/>
      <w:lvlJc w:val="left"/>
      <w:pPr>
        <w:ind w:left="10008" w:hanging="576"/>
      </w:pPr>
      <w:rPr>
        <w:rFonts w:hint="default"/>
        <w:lang w:val="en-US" w:eastAsia="en-US" w:bidi="ar-SA"/>
      </w:rPr>
    </w:lvl>
  </w:abstractNum>
  <w:abstractNum w:abstractNumId="20" w15:restartNumberingAfterBreak="0">
    <w:nsid w:val="61FC59CA"/>
    <w:multiLevelType w:val="hybridMultilevel"/>
    <w:tmpl w:val="D7A0CF28"/>
    <w:lvl w:ilvl="0" w:tplc="CC72CE16">
      <w:start w:val="1"/>
      <w:numFmt w:val="upperLetter"/>
      <w:lvlText w:val="%1"/>
      <w:lvlJc w:val="left"/>
      <w:pPr>
        <w:ind w:left="2087" w:hanging="288"/>
        <w:jc w:val="left"/>
      </w:pPr>
      <w:rPr>
        <w:rFonts w:ascii="Courier New" w:eastAsia="Courier New" w:hAnsi="Courier New" w:cs="Courier New" w:hint="default"/>
        <w:b w:val="0"/>
        <w:bCs w:val="0"/>
        <w:i w:val="0"/>
        <w:iCs w:val="0"/>
        <w:spacing w:val="0"/>
        <w:w w:val="100"/>
        <w:sz w:val="24"/>
        <w:szCs w:val="24"/>
        <w:lang w:val="en-US" w:eastAsia="en-US" w:bidi="ar-SA"/>
      </w:rPr>
    </w:lvl>
    <w:lvl w:ilvl="1" w:tplc="A98E210A">
      <w:numFmt w:val="bullet"/>
      <w:lvlText w:val="•"/>
      <w:lvlJc w:val="left"/>
      <w:pPr>
        <w:ind w:left="3096" w:hanging="288"/>
      </w:pPr>
      <w:rPr>
        <w:rFonts w:hint="default"/>
        <w:lang w:val="en-US" w:eastAsia="en-US" w:bidi="ar-SA"/>
      </w:rPr>
    </w:lvl>
    <w:lvl w:ilvl="2" w:tplc="FFFCEF9A">
      <w:numFmt w:val="bullet"/>
      <w:lvlText w:val="•"/>
      <w:lvlJc w:val="left"/>
      <w:pPr>
        <w:ind w:left="4112" w:hanging="288"/>
      </w:pPr>
      <w:rPr>
        <w:rFonts w:hint="default"/>
        <w:lang w:val="en-US" w:eastAsia="en-US" w:bidi="ar-SA"/>
      </w:rPr>
    </w:lvl>
    <w:lvl w:ilvl="3" w:tplc="982C6DAE">
      <w:numFmt w:val="bullet"/>
      <w:lvlText w:val="•"/>
      <w:lvlJc w:val="left"/>
      <w:pPr>
        <w:ind w:left="5128" w:hanging="288"/>
      </w:pPr>
      <w:rPr>
        <w:rFonts w:hint="default"/>
        <w:lang w:val="en-US" w:eastAsia="en-US" w:bidi="ar-SA"/>
      </w:rPr>
    </w:lvl>
    <w:lvl w:ilvl="4" w:tplc="101422F0">
      <w:numFmt w:val="bullet"/>
      <w:lvlText w:val="•"/>
      <w:lvlJc w:val="left"/>
      <w:pPr>
        <w:ind w:left="6144" w:hanging="288"/>
      </w:pPr>
      <w:rPr>
        <w:rFonts w:hint="default"/>
        <w:lang w:val="en-US" w:eastAsia="en-US" w:bidi="ar-SA"/>
      </w:rPr>
    </w:lvl>
    <w:lvl w:ilvl="5" w:tplc="9606CB4E">
      <w:numFmt w:val="bullet"/>
      <w:lvlText w:val="•"/>
      <w:lvlJc w:val="left"/>
      <w:pPr>
        <w:ind w:left="7160" w:hanging="288"/>
      </w:pPr>
      <w:rPr>
        <w:rFonts w:hint="default"/>
        <w:lang w:val="en-US" w:eastAsia="en-US" w:bidi="ar-SA"/>
      </w:rPr>
    </w:lvl>
    <w:lvl w:ilvl="6" w:tplc="FE42AC58">
      <w:numFmt w:val="bullet"/>
      <w:lvlText w:val="•"/>
      <w:lvlJc w:val="left"/>
      <w:pPr>
        <w:ind w:left="8176" w:hanging="288"/>
      </w:pPr>
      <w:rPr>
        <w:rFonts w:hint="default"/>
        <w:lang w:val="en-US" w:eastAsia="en-US" w:bidi="ar-SA"/>
      </w:rPr>
    </w:lvl>
    <w:lvl w:ilvl="7" w:tplc="1658B262">
      <w:numFmt w:val="bullet"/>
      <w:lvlText w:val="•"/>
      <w:lvlJc w:val="left"/>
      <w:pPr>
        <w:ind w:left="9192" w:hanging="288"/>
      </w:pPr>
      <w:rPr>
        <w:rFonts w:hint="default"/>
        <w:lang w:val="en-US" w:eastAsia="en-US" w:bidi="ar-SA"/>
      </w:rPr>
    </w:lvl>
    <w:lvl w:ilvl="8" w:tplc="00342D7E">
      <w:numFmt w:val="bullet"/>
      <w:lvlText w:val="•"/>
      <w:lvlJc w:val="left"/>
      <w:pPr>
        <w:ind w:left="10208" w:hanging="288"/>
      </w:pPr>
      <w:rPr>
        <w:rFonts w:hint="default"/>
        <w:lang w:val="en-US" w:eastAsia="en-US" w:bidi="ar-SA"/>
      </w:rPr>
    </w:lvl>
  </w:abstractNum>
  <w:abstractNum w:abstractNumId="21" w15:restartNumberingAfterBreak="0">
    <w:nsid w:val="6BBE1BE0"/>
    <w:multiLevelType w:val="multilevel"/>
    <w:tmpl w:val="305CA328"/>
    <w:lvl w:ilvl="0">
      <w:start w:val="4"/>
      <w:numFmt w:val="decimal"/>
      <w:lvlText w:val="%1"/>
      <w:lvlJc w:val="left"/>
      <w:pPr>
        <w:ind w:left="2375" w:hanging="576"/>
        <w:jc w:val="left"/>
      </w:pPr>
      <w:rPr>
        <w:rFonts w:hint="default"/>
        <w:lang w:val="en-US" w:eastAsia="en-US" w:bidi="ar-SA"/>
      </w:rPr>
    </w:lvl>
    <w:lvl w:ilvl="1">
      <w:start w:val="1"/>
      <w:numFmt w:val="decimal"/>
      <w:lvlText w:val="%1.%2"/>
      <w:lvlJc w:val="left"/>
      <w:pPr>
        <w:ind w:left="2375" w:hanging="576"/>
        <w:jc w:val="left"/>
      </w:pPr>
      <w:rPr>
        <w:rFonts w:ascii="Courier New" w:eastAsia="Courier New" w:hAnsi="Courier New" w:cs="Courier New" w:hint="default"/>
        <w:b w:val="0"/>
        <w:bCs w:val="0"/>
        <w:i w:val="0"/>
        <w:iCs w:val="0"/>
        <w:spacing w:val="-1"/>
        <w:w w:val="100"/>
        <w:sz w:val="24"/>
        <w:szCs w:val="24"/>
        <w:lang w:val="en-US" w:eastAsia="en-US" w:bidi="ar-SA"/>
      </w:rPr>
    </w:lvl>
    <w:lvl w:ilvl="2">
      <w:start w:val="1"/>
      <w:numFmt w:val="decimal"/>
      <w:lvlText w:val="%1.%2.%3"/>
      <w:lvlJc w:val="left"/>
      <w:pPr>
        <w:ind w:left="1080" w:hanging="1440"/>
        <w:jc w:val="left"/>
      </w:pPr>
      <w:rPr>
        <w:rFonts w:ascii="Courier New" w:eastAsia="Courier New" w:hAnsi="Courier New" w:cs="Courier New" w:hint="default"/>
        <w:b w:val="0"/>
        <w:bCs w:val="0"/>
        <w:i w:val="0"/>
        <w:iCs w:val="0"/>
        <w:spacing w:val="-1"/>
        <w:w w:val="100"/>
        <w:sz w:val="24"/>
        <w:szCs w:val="24"/>
        <w:lang w:val="en-US" w:eastAsia="en-US" w:bidi="ar-SA"/>
      </w:rPr>
    </w:lvl>
    <w:lvl w:ilvl="3">
      <w:numFmt w:val="bullet"/>
      <w:lvlText w:val="•"/>
      <w:lvlJc w:val="left"/>
      <w:pPr>
        <w:ind w:left="4571" w:hanging="1440"/>
      </w:pPr>
      <w:rPr>
        <w:rFonts w:hint="default"/>
        <w:lang w:val="en-US" w:eastAsia="en-US" w:bidi="ar-SA"/>
      </w:rPr>
    </w:lvl>
    <w:lvl w:ilvl="4">
      <w:numFmt w:val="bullet"/>
      <w:lvlText w:val="•"/>
      <w:lvlJc w:val="left"/>
      <w:pPr>
        <w:ind w:left="5666" w:hanging="1440"/>
      </w:pPr>
      <w:rPr>
        <w:rFonts w:hint="default"/>
        <w:lang w:val="en-US" w:eastAsia="en-US" w:bidi="ar-SA"/>
      </w:rPr>
    </w:lvl>
    <w:lvl w:ilvl="5">
      <w:numFmt w:val="bullet"/>
      <w:lvlText w:val="•"/>
      <w:lvlJc w:val="left"/>
      <w:pPr>
        <w:ind w:left="6762" w:hanging="1440"/>
      </w:pPr>
      <w:rPr>
        <w:rFonts w:hint="default"/>
        <w:lang w:val="en-US" w:eastAsia="en-US" w:bidi="ar-SA"/>
      </w:rPr>
    </w:lvl>
    <w:lvl w:ilvl="6">
      <w:numFmt w:val="bullet"/>
      <w:lvlText w:val="•"/>
      <w:lvlJc w:val="left"/>
      <w:pPr>
        <w:ind w:left="7857" w:hanging="1440"/>
      </w:pPr>
      <w:rPr>
        <w:rFonts w:hint="default"/>
        <w:lang w:val="en-US" w:eastAsia="en-US" w:bidi="ar-SA"/>
      </w:rPr>
    </w:lvl>
    <w:lvl w:ilvl="7">
      <w:numFmt w:val="bullet"/>
      <w:lvlText w:val="•"/>
      <w:lvlJc w:val="left"/>
      <w:pPr>
        <w:ind w:left="8953" w:hanging="1440"/>
      </w:pPr>
      <w:rPr>
        <w:rFonts w:hint="default"/>
        <w:lang w:val="en-US" w:eastAsia="en-US" w:bidi="ar-SA"/>
      </w:rPr>
    </w:lvl>
    <w:lvl w:ilvl="8">
      <w:numFmt w:val="bullet"/>
      <w:lvlText w:val="•"/>
      <w:lvlJc w:val="left"/>
      <w:pPr>
        <w:ind w:left="10048" w:hanging="1440"/>
      </w:pPr>
      <w:rPr>
        <w:rFonts w:hint="default"/>
        <w:lang w:val="en-US" w:eastAsia="en-US" w:bidi="ar-SA"/>
      </w:rPr>
    </w:lvl>
  </w:abstractNum>
  <w:abstractNum w:abstractNumId="22" w15:restartNumberingAfterBreak="0">
    <w:nsid w:val="740B1E87"/>
    <w:multiLevelType w:val="multilevel"/>
    <w:tmpl w:val="B03ED6BA"/>
    <w:lvl w:ilvl="0">
      <w:start w:val="8"/>
      <w:numFmt w:val="decimal"/>
      <w:lvlText w:val="%1"/>
      <w:lvlJc w:val="left"/>
      <w:pPr>
        <w:ind w:left="1080" w:hanging="720"/>
        <w:jc w:val="left"/>
      </w:pPr>
      <w:rPr>
        <w:rFonts w:hint="default"/>
        <w:lang w:val="en-US" w:eastAsia="en-US" w:bidi="ar-SA"/>
      </w:rPr>
    </w:lvl>
    <w:lvl w:ilvl="1">
      <w:start w:val="1"/>
      <w:numFmt w:val="decimal"/>
      <w:lvlText w:val="%1.%2"/>
      <w:lvlJc w:val="left"/>
      <w:pPr>
        <w:ind w:left="1080" w:hanging="720"/>
        <w:jc w:val="left"/>
      </w:pPr>
      <w:rPr>
        <w:rFonts w:ascii="Courier New" w:eastAsia="Courier New" w:hAnsi="Courier New" w:cs="Courier New" w:hint="default"/>
        <w:b w:val="0"/>
        <w:bCs w:val="0"/>
        <w:i w:val="0"/>
        <w:iCs w:val="0"/>
        <w:spacing w:val="-1"/>
        <w:w w:val="100"/>
        <w:sz w:val="24"/>
        <w:szCs w:val="24"/>
        <w:lang w:val="en-US" w:eastAsia="en-US" w:bidi="ar-SA"/>
      </w:rPr>
    </w:lvl>
    <w:lvl w:ilvl="2">
      <w:start w:val="1"/>
      <w:numFmt w:val="decimal"/>
      <w:lvlText w:val="%1.%2.%3"/>
      <w:lvlJc w:val="left"/>
      <w:pPr>
        <w:ind w:left="1080" w:hanging="1440"/>
        <w:jc w:val="left"/>
      </w:pPr>
      <w:rPr>
        <w:rFonts w:ascii="Courier New" w:eastAsia="Courier New" w:hAnsi="Courier New" w:cs="Courier New" w:hint="default"/>
        <w:b w:val="0"/>
        <w:bCs w:val="0"/>
        <w:i w:val="0"/>
        <w:iCs w:val="0"/>
        <w:spacing w:val="-1"/>
        <w:w w:val="100"/>
        <w:sz w:val="24"/>
        <w:szCs w:val="24"/>
        <w:lang w:val="en-US" w:eastAsia="en-US" w:bidi="ar-SA"/>
      </w:rPr>
    </w:lvl>
    <w:lvl w:ilvl="3">
      <w:numFmt w:val="bullet"/>
      <w:lvlText w:val="•"/>
      <w:lvlJc w:val="left"/>
      <w:pPr>
        <w:ind w:left="4428" w:hanging="1440"/>
      </w:pPr>
      <w:rPr>
        <w:rFonts w:hint="default"/>
        <w:lang w:val="en-US" w:eastAsia="en-US" w:bidi="ar-SA"/>
      </w:rPr>
    </w:lvl>
    <w:lvl w:ilvl="4">
      <w:numFmt w:val="bullet"/>
      <w:lvlText w:val="•"/>
      <w:lvlJc w:val="left"/>
      <w:pPr>
        <w:ind w:left="5544" w:hanging="1440"/>
      </w:pPr>
      <w:rPr>
        <w:rFonts w:hint="default"/>
        <w:lang w:val="en-US" w:eastAsia="en-US" w:bidi="ar-SA"/>
      </w:rPr>
    </w:lvl>
    <w:lvl w:ilvl="5">
      <w:numFmt w:val="bullet"/>
      <w:lvlText w:val="•"/>
      <w:lvlJc w:val="left"/>
      <w:pPr>
        <w:ind w:left="6660" w:hanging="1440"/>
      </w:pPr>
      <w:rPr>
        <w:rFonts w:hint="default"/>
        <w:lang w:val="en-US" w:eastAsia="en-US" w:bidi="ar-SA"/>
      </w:rPr>
    </w:lvl>
    <w:lvl w:ilvl="6">
      <w:numFmt w:val="bullet"/>
      <w:lvlText w:val="•"/>
      <w:lvlJc w:val="left"/>
      <w:pPr>
        <w:ind w:left="7776" w:hanging="1440"/>
      </w:pPr>
      <w:rPr>
        <w:rFonts w:hint="default"/>
        <w:lang w:val="en-US" w:eastAsia="en-US" w:bidi="ar-SA"/>
      </w:rPr>
    </w:lvl>
    <w:lvl w:ilvl="7">
      <w:numFmt w:val="bullet"/>
      <w:lvlText w:val="•"/>
      <w:lvlJc w:val="left"/>
      <w:pPr>
        <w:ind w:left="8892" w:hanging="1440"/>
      </w:pPr>
      <w:rPr>
        <w:rFonts w:hint="default"/>
        <w:lang w:val="en-US" w:eastAsia="en-US" w:bidi="ar-SA"/>
      </w:rPr>
    </w:lvl>
    <w:lvl w:ilvl="8">
      <w:numFmt w:val="bullet"/>
      <w:lvlText w:val="•"/>
      <w:lvlJc w:val="left"/>
      <w:pPr>
        <w:ind w:left="10008" w:hanging="1440"/>
      </w:pPr>
      <w:rPr>
        <w:rFonts w:hint="default"/>
        <w:lang w:val="en-US" w:eastAsia="en-US" w:bidi="ar-SA"/>
      </w:rPr>
    </w:lvl>
  </w:abstractNum>
  <w:num w:numId="1" w16cid:durableId="1293170266">
    <w:abstractNumId w:val="20"/>
  </w:num>
  <w:num w:numId="2" w16cid:durableId="1755937062">
    <w:abstractNumId w:val="13"/>
  </w:num>
  <w:num w:numId="3" w16cid:durableId="1688555519">
    <w:abstractNumId w:val="12"/>
  </w:num>
  <w:num w:numId="4" w16cid:durableId="1165781267">
    <w:abstractNumId w:val="18"/>
  </w:num>
  <w:num w:numId="5" w16cid:durableId="689380729">
    <w:abstractNumId w:val="1"/>
  </w:num>
  <w:num w:numId="6" w16cid:durableId="131677546">
    <w:abstractNumId w:val="2"/>
  </w:num>
  <w:num w:numId="7" w16cid:durableId="1077442440">
    <w:abstractNumId w:val="22"/>
  </w:num>
  <w:num w:numId="8" w16cid:durableId="1689716766">
    <w:abstractNumId w:val="11"/>
  </w:num>
  <w:num w:numId="9" w16cid:durableId="20789239">
    <w:abstractNumId w:val="8"/>
  </w:num>
  <w:num w:numId="10" w16cid:durableId="1496065130">
    <w:abstractNumId w:val="4"/>
  </w:num>
  <w:num w:numId="11" w16cid:durableId="665791806">
    <w:abstractNumId w:val="21"/>
  </w:num>
  <w:num w:numId="12" w16cid:durableId="1400790191">
    <w:abstractNumId w:val="19"/>
  </w:num>
  <w:num w:numId="13" w16cid:durableId="820275352">
    <w:abstractNumId w:val="3"/>
  </w:num>
  <w:num w:numId="14" w16cid:durableId="1001738769">
    <w:abstractNumId w:val="17"/>
  </w:num>
  <w:num w:numId="15" w16cid:durableId="1311590359">
    <w:abstractNumId w:val="10"/>
  </w:num>
  <w:num w:numId="16" w16cid:durableId="369845338">
    <w:abstractNumId w:val="6"/>
  </w:num>
  <w:num w:numId="17" w16cid:durableId="418520878">
    <w:abstractNumId w:val="16"/>
  </w:num>
  <w:num w:numId="18" w16cid:durableId="1251695459">
    <w:abstractNumId w:val="9"/>
  </w:num>
  <w:num w:numId="19" w16cid:durableId="1540170010">
    <w:abstractNumId w:val="14"/>
  </w:num>
  <w:num w:numId="20" w16cid:durableId="466583009">
    <w:abstractNumId w:val="0"/>
  </w:num>
  <w:num w:numId="21" w16cid:durableId="1538087035">
    <w:abstractNumId w:val="5"/>
  </w:num>
  <w:num w:numId="22" w16cid:durableId="1085032506">
    <w:abstractNumId w:val="7"/>
  </w:num>
  <w:num w:numId="23" w16cid:durableId="95113446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E8053C"/>
    <w:rsid w:val="001D1591"/>
    <w:rsid w:val="00990477"/>
    <w:rsid w:val="00E805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DAA72049-223D-1A45-804F-4F8467EBC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urier New" w:eastAsia="Courier New" w:hAnsi="Courier New" w:cs="Courier New"/>
    </w:rPr>
  </w:style>
  <w:style w:type="paragraph" w:styleId="Heading1">
    <w:name w:val="heading 1"/>
    <w:basedOn w:val="Normal"/>
    <w:uiPriority w:val="9"/>
    <w:qFormat/>
    <w:pPr>
      <w:ind w:left="3340" w:right="3338"/>
      <w:jc w:val="center"/>
      <w:outlineLvl w:val="0"/>
    </w:pPr>
    <w:rPr>
      <w:b/>
      <w:bCs/>
      <w:sz w:val="24"/>
      <w:szCs w:val="24"/>
    </w:rPr>
  </w:style>
  <w:style w:type="paragraph" w:styleId="Heading2">
    <w:name w:val="heading 2"/>
    <w:basedOn w:val="Normal"/>
    <w:uiPriority w:val="9"/>
    <w:unhideWhenUsed/>
    <w:qFormat/>
    <w:pPr>
      <w:ind w:left="3340" w:right="3340"/>
      <w:jc w:val="center"/>
      <w:outlineLvl w:val="1"/>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60"/>
      <w:ind w:left="1080"/>
    </w:pPr>
    <w:rPr>
      <w:sz w:val="23"/>
      <w:szCs w:val="23"/>
    </w:rPr>
  </w:style>
  <w:style w:type="paragraph" w:styleId="TOC2">
    <w:name w:val="toc 2"/>
    <w:basedOn w:val="Normal"/>
    <w:uiPriority w:val="1"/>
    <w:qFormat/>
    <w:pPr>
      <w:ind w:left="2517" w:hanging="717"/>
    </w:pPr>
    <w:rPr>
      <w:sz w:val="23"/>
      <w:szCs w:val="23"/>
    </w:rPr>
  </w:style>
  <w:style w:type="paragraph" w:styleId="TOC3">
    <w:name w:val="toc 3"/>
    <w:basedOn w:val="Normal"/>
    <w:uiPriority w:val="1"/>
    <w:qFormat/>
    <w:pPr>
      <w:ind w:left="3239" w:hanging="1079"/>
    </w:pPr>
    <w:rPr>
      <w:sz w:val="23"/>
      <w:szCs w:val="23"/>
    </w:rPr>
  </w:style>
  <w:style w:type="paragraph" w:styleId="TOC4">
    <w:name w:val="toc 4"/>
    <w:basedOn w:val="Normal"/>
    <w:uiPriority w:val="1"/>
    <w:qFormat/>
    <w:pPr>
      <w:ind w:left="2520"/>
    </w:pPr>
    <w:rPr>
      <w:sz w:val="23"/>
      <w:szCs w:val="23"/>
    </w:rPr>
  </w:style>
  <w:style w:type="paragraph" w:styleId="TOC5">
    <w:name w:val="toc 5"/>
    <w:basedOn w:val="Normal"/>
    <w:uiPriority w:val="1"/>
    <w:qFormat/>
    <w:pPr>
      <w:ind w:left="4116" w:hanging="1236"/>
    </w:pPr>
    <w:rPr>
      <w:sz w:val="23"/>
      <w:szCs w:val="23"/>
    </w:rPr>
  </w:style>
  <w:style w:type="paragraph" w:styleId="TOC6">
    <w:name w:val="toc 6"/>
    <w:basedOn w:val="Normal"/>
    <w:uiPriority w:val="1"/>
    <w:qFormat/>
    <w:pPr>
      <w:ind w:left="4097"/>
    </w:pPr>
    <w:rPr>
      <w:sz w:val="23"/>
      <w:szCs w:val="23"/>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080" w:firstLine="72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990477"/>
    <w:pPr>
      <w:tabs>
        <w:tab w:val="center" w:pos="4680"/>
        <w:tab w:val="right" w:pos="9360"/>
      </w:tabs>
    </w:pPr>
  </w:style>
  <w:style w:type="character" w:customStyle="1" w:styleId="HeaderChar">
    <w:name w:val="Header Char"/>
    <w:basedOn w:val="DefaultParagraphFont"/>
    <w:link w:val="Header"/>
    <w:uiPriority w:val="99"/>
    <w:rsid w:val="00990477"/>
    <w:rPr>
      <w:rFonts w:ascii="Courier New" w:eastAsia="Courier New" w:hAnsi="Courier New" w:cs="Courier New"/>
    </w:rPr>
  </w:style>
  <w:style w:type="paragraph" w:styleId="Footer">
    <w:name w:val="footer"/>
    <w:basedOn w:val="Normal"/>
    <w:link w:val="FooterChar"/>
    <w:uiPriority w:val="99"/>
    <w:unhideWhenUsed/>
    <w:rsid w:val="00990477"/>
    <w:pPr>
      <w:tabs>
        <w:tab w:val="center" w:pos="4680"/>
        <w:tab w:val="right" w:pos="9360"/>
      </w:tabs>
    </w:pPr>
  </w:style>
  <w:style w:type="character" w:customStyle="1" w:styleId="FooterChar">
    <w:name w:val="Footer Char"/>
    <w:basedOn w:val="DefaultParagraphFont"/>
    <w:link w:val="Footer"/>
    <w:uiPriority w:val="99"/>
    <w:rsid w:val="00990477"/>
    <w:rPr>
      <w:rFonts w:ascii="Courier New" w:eastAsia="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eader" Target="header11.xml"/><Relationship Id="rId21" Type="http://schemas.openxmlformats.org/officeDocument/2006/relationships/header" Target="header7.xml"/><Relationship Id="rId42" Type="http://schemas.openxmlformats.org/officeDocument/2006/relationships/header" Target="header23.xml"/><Relationship Id="rId47" Type="http://schemas.openxmlformats.org/officeDocument/2006/relationships/footer" Target="footer11.xml"/><Relationship Id="rId63" Type="http://schemas.openxmlformats.org/officeDocument/2006/relationships/footer" Target="footer15.xml"/><Relationship Id="rId68" Type="http://schemas.openxmlformats.org/officeDocument/2006/relationships/header" Target="header42.xml"/><Relationship Id="rId84" Type="http://schemas.openxmlformats.org/officeDocument/2006/relationships/header" Target="header53.xml"/><Relationship Id="rId16" Type="http://schemas.openxmlformats.org/officeDocument/2006/relationships/footer" Target="footer3.xml"/><Relationship Id="rId11" Type="http://schemas.openxmlformats.org/officeDocument/2006/relationships/header" Target="header1.xml"/><Relationship Id="rId32" Type="http://schemas.openxmlformats.org/officeDocument/2006/relationships/header" Target="header15.xml"/><Relationship Id="rId37" Type="http://schemas.openxmlformats.org/officeDocument/2006/relationships/header" Target="header19.xml"/><Relationship Id="rId53" Type="http://schemas.openxmlformats.org/officeDocument/2006/relationships/header" Target="header31.xml"/><Relationship Id="rId58" Type="http://schemas.openxmlformats.org/officeDocument/2006/relationships/header" Target="header35.xml"/><Relationship Id="rId74" Type="http://schemas.openxmlformats.org/officeDocument/2006/relationships/header" Target="header47.xml"/><Relationship Id="rId79" Type="http://schemas.openxmlformats.org/officeDocument/2006/relationships/header" Target="header49.xml"/><Relationship Id="rId5" Type="http://schemas.openxmlformats.org/officeDocument/2006/relationships/webSettings" Target="webSettings.xml"/><Relationship Id="rId19" Type="http://schemas.openxmlformats.org/officeDocument/2006/relationships/footer" Target="footer4.xml"/><Relationship Id="rId14" Type="http://schemas.openxmlformats.org/officeDocument/2006/relationships/footer" Target="footer2.xml"/><Relationship Id="rId22" Type="http://schemas.openxmlformats.org/officeDocument/2006/relationships/header" Target="header8.xml"/><Relationship Id="rId27" Type="http://schemas.openxmlformats.org/officeDocument/2006/relationships/footer" Target="footer6.xml"/><Relationship Id="rId30" Type="http://schemas.openxmlformats.org/officeDocument/2006/relationships/header" Target="header14.xml"/><Relationship Id="rId35" Type="http://schemas.openxmlformats.org/officeDocument/2006/relationships/footer" Target="footer8.xml"/><Relationship Id="rId43" Type="http://schemas.openxmlformats.org/officeDocument/2006/relationships/footer" Target="footer10.xml"/><Relationship Id="rId48" Type="http://schemas.openxmlformats.org/officeDocument/2006/relationships/header" Target="header27.xml"/><Relationship Id="rId56" Type="http://schemas.openxmlformats.org/officeDocument/2006/relationships/header" Target="header33.xml"/><Relationship Id="rId64" Type="http://schemas.openxmlformats.org/officeDocument/2006/relationships/header" Target="header39.xml"/><Relationship Id="rId69" Type="http://schemas.openxmlformats.org/officeDocument/2006/relationships/header" Target="header43.xml"/><Relationship Id="rId77" Type="http://schemas.openxmlformats.org/officeDocument/2006/relationships/image" Target="media/image4.png"/><Relationship Id="rId8" Type="http://schemas.openxmlformats.org/officeDocument/2006/relationships/image" Target="media/image1.png"/><Relationship Id="rId51" Type="http://schemas.openxmlformats.org/officeDocument/2006/relationships/footer" Target="footer12.xml"/><Relationship Id="rId72" Type="http://schemas.openxmlformats.org/officeDocument/2006/relationships/header" Target="header45.xml"/><Relationship Id="rId80" Type="http://schemas.openxmlformats.org/officeDocument/2006/relationships/header" Target="header50.xml"/><Relationship Id="rId85" Type="http://schemas.openxmlformats.org/officeDocument/2006/relationships/footer" Target="footer20.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eader" Target="header10.xml"/><Relationship Id="rId33" Type="http://schemas.openxmlformats.org/officeDocument/2006/relationships/header" Target="header16.xml"/><Relationship Id="rId38" Type="http://schemas.openxmlformats.org/officeDocument/2006/relationships/header" Target="header20.xml"/><Relationship Id="rId46" Type="http://schemas.openxmlformats.org/officeDocument/2006/relationships/header" Target="header26.xml"/><Relationship Id="rId59" Type="http://schemas.openxmlformats.org/officeDocument/2006/relationships/footer" Target="footer14.xml"/><Relationship Id="rId67" Type="http://schemas.openxmlformats.org/officeDocument/2006/relationships/footer" Target="footer16.xml"/><Relationship Id="rId20" Type="http://schemas.openxmlformats.org/officeDocument/2006/relationships/header" Target="header6.xml"/><Relationship Id="rId41" Type="http://schemas.openxmlformats.org/officeDocument/2006/relationships/header" Target="header22.xml"/><Relationship Id="rId54" Type="http://schemas.openxmlformats.org/officeDocument/2006/relationships/header" Target="header32.xml"/><Relationship Id="rId62" Type="http://schemas.openxmlformats.org/officeDocument/2006/relationships/header" Target="header38.xml"/><Relationship Id="rId70" Type="http://schemas.openxmlformats.org/officeDocument/2006/relationships/header" Target="header44.xml"/><Relationship Id="rId75" Type="http://schemas.openxmlformats.org/officeDocument/2006/relationships/footer" Target="footer18.xml"/><Relationship Id="rId83" Type="http://schemas.openxmlformats.org/officeDocument/2006/relationships/header" Target="header52.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footer" Target="footer5.xml"/><Relationship Id="rId28" Type="http://schemas.openxmlformats.org/officeDocument/2006/relationships/header" Target="header12.xml"/><Relationship Id="rId36" Type="http://schemas.openxmlformats.org/officeDocument/2006/relationships/header" Target="header18.xml"/><Relationship Id="rId49" Type="http://schemas.openxmlformats.org/officeDocument/2006/relationships/header" Target="header28.xml"/><Relationship Id="rId57" Type="http://schemas.openxmlformats.org/officeDocument/2006/relationships/header" Target="header34.xml"/><Relationship Id="rId10" Type="http://schemas.openxmlformats.org/officeDocument/2006/relationships/image" Target="media/image3.png"/><Relationship Id="rId31" Type="http://schemas.openxmlformats.org/officeDocument/2006/relationships/footer" Target="footer7.xml"/><Relationship Id="rId44" Type="http://schemas.openxmlformats.org/officeDocument/2006/relationships/header" Target="header24.xml"/><Relationship Id="rId52" Type="http://schemas.openxmlformats.org/officeDocument/2006/relationships/header" Target="header30.xml"/><Relationship Id="rId60" Type="http://schemas.openxmlformats.org/officeDocument/2006/relationships/header" Target="header36.xml"/><Relationship Id="rId65" Type="http://schemas.openxmlformats.org/officeDocument/2006/relationships/header" Target="header40.xml"/><Relationship Id="rId73" Type="http://schemas.openxmlformats.org/officeDocument/2006/relationships/header" Target="header46.xml"/><Relationship Id="rId78" Type="http://schemas.openxmlformats.org/officeDocument/2006/relationships/image" Target="media/image5.png"/><Relationship Id="rId81" Type="http://schemas.openxmlformats.org/officeDocument/2006/relationships/footer" Target="footer19.xml"/><Relationship Id="rId86" Type="http://schemas.openxmlformats.org/officeDocument/2006/relationships/header" Target="header54.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header" Target="header5.xml"/><Relationship Id="rId39" Type="http://schemas.openxmlformats.org/officeDocument/2006/relationships/footer" Target="footer9.xml"/><Relationship Id="rId34" Type="http://schemas.openxmlformats.org/officeDocument/2006/relationships/header" Target="header17.xml"/><Relationship Id="rId50" Type="http://schemas.openxmlformats.org/officeDocument/2006/relationships/header" Target="header29.xml"/><Relationship Id="rId55" Type="http://schemas.openxmlformats.org/officeDocument/2006/relationships/footer" Target="footer13.xml"/><Relationship Id="rId76" Type="http://schemas.openxmlformats.org/officeDocument/2006/relationships/header" Target="header48.xml"/><Relationship Id="rId7" Type="http://schemas.openxmlformats.org/officeDocument/2006/relationships/endnotes" Target="endnotes.xml"/><Relationship Id="rId71" Type="http://schemas.openxmlformats.org/officeDocument/2006/relationships/footer" Target="footer17.xml"/><Relationship Id="rId2" Type="http://schemas.openxmlformats.org/officeDocument/2006/relationships/numbering" Target="numbering.xml"/><Relationship Id="rId29" Type="http://schemas.openxmlformats.org/officeDocument/2006/relationships/header" Target="header13.xml"/><Relationship Id="rId24" Type="http://schemas.openxmlformats.org/officeDocument/2006/relationships/header" Target="header9.xml"/><Relationship Id="rId40" Type="http://schemas.openxmlformats.org/officeDocument/2006/relationships/header" Target="header21.xml"/><Relationship Id="rId45" Type="http://schemas.openxmlformats.org/officeDocument/2006/relationships/header" Target="header25.xml"/><Relationship Id="rId66" Type="http://schemas.openxmlformats.org/officeDocument/2006/relationships/header" Target="header41.xml"/><Relationship Id="rId87" Type="http://schemas.openxmlformats.org/officeDocument/2006/relationships/fontTable" Target="fontTable.xml"/><Relationship Id="rId61" Type="http://schemas.openxmlformats.org/officeDocument/2006/relationships/header" Target="header37.xml"/><Relationship Id="rId82" Type="http://schemas.openxmlformats.org/officeDocument/2006/relationships/header" Target="header5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BCBAC1-70C6-C24E-BB60-348731E36F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12222</Words>
  <Characters>69672</Characters>
  <Application>Microsoft Office Word</Application>
  <DocSecurity>0</DocSecurity>
  <Lines>580</Lines>
  <Paragraphs>163</Paragraphs>
  <ScaleCrop>false</ScaleCrop>
  <Company/>
  <LinksUpToDate>false</LinksUpToDate>
  <CharactersWithSpaces>81731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Montreux Declarations.doc</dc:title>
  <dc:creator>Owner</dc:creator>
  <cp:lastModifiedBy>Cristian GAL</cp:lastModifiedBy>
  <cp:revision>2</cp:revision>
  <dcterms:created xsi:type="dcterms:W3CDTF">2024-01-11T03:50:00Z</dcterms:created>
  <dcterms:modified xsi:type="dcterms:W3CDTF">2024-01-11T04:00:00Z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2002-08-05T00:00:00Z</vt:filetime>
  </property>
  <property fmtid="{D5CDD505-2E9C-101B-9397-08002B2CF9AE}" pid="3" name="Creator">
    <vt:lpwstr>PScript5.dll Version 5.2</vt:lpwstr>
  </property>
  <property fmtid="{D5CDD505-2E9C-101B-9397-08002B2CF9AE}" pid="4" name="LastSaved">
    <vt:filetime>2024-01-11T00:00:00Z</vt:filetime>
  </property>
  <property fmtid="{D5CDD505-2E9C-101B-9397-08002B2CF9AE}" pid="5" name="Producer">
    <vt:lpwstr>Acrobat Distiller 5.0 (Windows)</vt:lpwstr>
  </property>
</Properties>
</file>